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rawings/drawing4.xml" ContentType="application/vnd.openxmlformats-officedocument.drawingml.chartshapes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drawings/drawing5.xml" ContentType="application/vnd.openxmlformats-officedocument.drawingml.chartshapes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drawings/drawing6.xml" ContentType="application/vnd.openxmlformats-officedocument.drawingml.chartshapes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drawings/drawing7.xml" ContentType="application/vnd.openxmlformats-officedocument.drawingml.chartshapes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8.xml" ContentType="application/vnd.openxmlformats-officedocument.drawingml.chartshapes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drawings/drawing9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DF9" w:rsidRPr="00CF6ACF" w:rsidRDefault="005753FD" w:rsidP="00E40DF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</w:pPr>
      <w:r w:rsidRPr="00CF6ACF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73600" behindDoc="0" locked="0" layoutInCell="1" allowOverlap="1" wp14:anchorId="2C89AAA7" wp14:editId="38648DFA">
            <wp:simplePos x="0" y="0"/>
            <wp:positionH relativeFrom="column">
              <wp:posOffset>2656205</wp:posOffset>
            </wp:positionH>
            <wp:positionV relativeFrom="paragraph">
              <wp:posOffset>78740</wp:posOffset>
            </wp:positionV>
            <wp:extent cx="674370" cy="696595"/>
            <wp:effectExtent l="0" t="0" r="0" b="8255"/>
            <wp:wrapNone/>
            <wp:docPr id="6" name="Рисунок 6" descr="C:\Users\User\Desktop\ГЕРБ РА [преобразованный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ГЕРБ РА [преобразованный]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69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0DF9" w:rsidRPr="00CF6ACF" w:rsidRDefault="00E40DF9" w:rsidP="00E40DF9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0"/>
        <w:tblpPr w:leftFromText="180" w:rightFromText="180" w:vertAnchor="text" w:tblpY="1"/>
        <w:tblOverlap w:val="never"/>
        <w:tblW w:w="963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134"/>
        <w:gridCol w:w="4253"/>
      </w:tblGrid>
      <w:tr w:rsidR="00E40DF9" w:rsidRPr="00CF6ACF" w:rsidTr="00E40DF9">
        <w:trPr>
          <w:trHeight w:hRule="exact" w:val="397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40DF9" w:rsidRPr="00CF6ACF" w:rsidRDefault="00E40DF9" w:rsidP="00E40DF9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0DF9" w:rsidRPr="00CF6ACF" w:rsidRDefault="00E40DF9" w:rsidP="00E40DF9">
            <w:pPr>
              <w:ind w:left="-141" w:right="-75"/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40DF9" w:rsidRPr="00CF6ACF" w:rsidRDefault="00E40DF9" w:rsidP="00E40DF9"/>
        </w:tc>
      </w:tr>
      <w:tr w:rsidR="00E40DF9" w:rsidRPr="00CF6ACF" w:rsidTr="00655F7B">
        <w:trPr>
          <w:trHeight w:hRule="exact" w:val="1434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E40DF9" w:rsidRPr="00ED08CB" w:rsidRDefault="00E40DF9" w:rsidP="00E40DF9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</w:pPr>
          </w:p>
          <w:p w:rsidR="00E40DF9" w:rsidRPr="00ED08CB" w:rsidRDefault="00E40DF9" w:rsidP="00E40DF9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/>
                <w:b/>
                <w:noProof/>
                <w:lang w:eastAsia="ru-RU"/>
              </w:rPr>
            </w:pPr>
            <w:r w:rsidRPr="00ED08CB">
              <w:rPr>
                <w:rFonts w:ascii="Times New Roman" w:hAnsi="Times New Roman"/>
                <w:b/>
                <w:noProof/>
                <w:lang w:eastAsia="ru-RU"/>
              </w:rPr>
              <w:t>ТЕРРИТОРИАЛЬНЫЙ ФОНД ОБЯЗАТЕЛЬНОГО МЕДИЦИНСКОГО СТРАХОВАНИЯ</w:t>
            </w:r>
            <w:r w:rsidRPr="00ED08CB">
              <w:rPr>
                <w:rFonts w:ascii="Times New Roman" w:hAnsi="Times New Roman"/>
                <w:b/>
                <w:noProof/>
                <w:lang w:eastAsia="ru-RU"/>
              </w:rPr>
              <w:br/>
              <w:t>РЕСПУБЛИКИ АЛТАЙ</w:t>
            </w:r>
          </w:p>
          <w:p w:rsidR="00E40DF9" w:rsidRPr="00ED08CB" w:rsidRDefault="00E40DF9" w:rsidP="004903C1">
            <w:pPr>
              <w:widowControl w:val="0"/>
              <w:suppressAutoHyphens/>
              <w:autoSpaceDE w:val="0"/>
              <w:jc w:val="center"/>
              <w:rPr>
                <w:b/>
                <w:sz w:val="18"/>
                <w:szCs w:val="18"/>
              </w:rPr>
            </w:pPr>
            <w:r w:rsidRPr="00ED08CB">
              <w:rPr>
                <w:rFonts w:ascii="Times New Roman" w:hAnsi="Times New Roman"/>
                <w:b/>
                <w:noProof/>
                <w:lang w:eastAsia="ru-RU"/>
              </w:rPr>
              <w:t>(</w:t>
            </w:r>
            <w:r w:rsidRPr="00ED08CB">
              <w:rPr>
                <w:rFonts w:ascii="Times New Roman" w:hAnsi="Times New Roman"/>
                <w:noProof/>
              </w:rPr>
              <w:t xml:space="preserve">ТФОМС </w:t>
            </w:r>
            <w:r w:rsidR="004903C1" w:rsidRPr="00ED08CB">
              <w:rPr>
                <w:rFonts w:ascii="Times New Roman" w:hAnsi="Times New Roman"/>
                <w:noProof/>
              </w:rPr>
              <w:t>РА</w:t>
            </w:r>
            <w:r w:rsidRPr="00ED08CB">
              <w:rPr>
                <w:rFonts w:ascii="Times New Roman" w:hAnsi="Times New Roman"/>
                <w:noProof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0DF9" w:rsidRPr="00ED08CB" w:rsidRDefault="00E40DF9" w:rsidP="00E40DF9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40DF9" w:rsidRDefault="00E40DF9" w:rsidP="00E40DF9">
            <w:pPr>
              <w:autoSpaceDN w:val="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E40DF9" w:rsidRPr="00655F7B" w:rsidRDefault="00E40DF9" w:rsidP="00E40DF9">
            <w:pPr>
              <w:autoSpaceDN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55F7B">
              <w:rPr>
                <w:rFonts w:ascii="Times New Roman" w:hAnsi="Times New Roman"/>
                <w:b/>
                <w:lang w:eastAsia="ru-RU"/>
              </w:rPr>
              <w:t>АЛТАЙ РЕСПУБЛИКАНЫ</w:t>
            </w:r>
            <w:r w:rsidR="00B1579F" w:rsidRPr="00B1579F">
              <w:rPr>
                <w:rFonts w:ascii="Roman Uralic" w:hAnsi="Roman Uralic"/>
                <w:b/>
                <w:lang w:eastAsia="ru-RU"/>
              </w:rPr>
              <w:t>Ҥ</w:t>
            </w:r>
          </w:p>
          <w:p w:rsidR="00E40DF9" w:rsidRPr="00655F7B" w:rsidRDefault="00E40DF9" w:rsidP="00E40DF9">
            <w:pPr>
              <w:autoSpaceDN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55F7B">
              <w:rPr>
                <w:rFonts w:ascii="Times New Roman" w:hAnsi="Times New Roman"/>
                <w:b/>
              </w:rPr>
              <w:t>КЫЙ</w:t>
            </w:r>
            <w:r w:rsidRPr="00655F7B">
              <w:rPr>
                <w:rFonts w:ascii="Times New Roman" w:hAnsi="Times New Roman"/>
                <w:b/>
                <w:lang w:eastAsia="ru-RU"/>
              </w:rPr>
              <w:t xml:space="preserve">АЛТА </w:t>
            </w:r>
            <w:r w:rsidRPr="00655F7B">
              <w:rPr>
                <w:rFonts w:ascii="Times New Roman" w:hAnsi="Times New Roman"/>
                <w:b/>
                <w:lang w:val="en-US" w:eastAsia="ru-RU"/>
              </w:rPr>
              <w:t>J</w:t>
            </w:r>
            <w:r w:rsidRPr="00655F7B">
              <w:rPr>
                <w:rFonts w:ascii="Times New Roman" w:hAnsi="Times New Roman"/>
                <w:b/>
                <w:lang w:eastAsia="ru-RU"/>
              </w:rPr>
              <w:t>ОК МЕДИЦИНА</w:t>
            </w:r>
          </w:p>
          <w:p w:rsidR="00E40DF9" w:rsidRPr="00E900F3" w:rsidRDefault="00E40DF9" w:rsidP="00E900F3">
            <w:pPr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55F7B">
              <w:rPr>
                <w:rFonts w:ascii="Times New Roman" w:hAnsi="Times New Roman"/>
                <w:b/>
                <w:lang w:eastAsia="ru-RU"/>
              </w:rPr>
              <w:t>КОРЫМАГЫНЫ</w:t>
            </w:r>
            <w:r w:rsidR="00B1579F" w:rsidRPr="00B1579F">
              <w:rPr>
                <w:rFonts w:ascii="Roman Uralic" w:hAnsi="Roman Uralic"/>
                <w:b/>
                <w:lang w:eastAsia="ru-RU"/>
              </w:rPr>
              <w:t>Ҥ</w:t>
            </w:r>
            <w:r w:rsidRPr="00655F7B">
              <w:rPr>
                <w:rFonts w:ascii="Times New Roman" w:hAnsi="Times New Roman"/>
                <w:b/>
                <w:lang w:eastAsia="ru-RU"/>
              </w:rPr>
              <w:t xml:space="preserve"> ТАЛАЛЫК </w:t>
            </w:r>
            <w:r w:rsidR="00595B2E">
              <w:t xml:space="preserve"> </w:t>
            </w:r>
            <w:r w:rsidR="00595B2E" w:rsidRPr="00595B2E">
              <w:rPr>
                <w:rFonts w:ascii="Times New Roman" w:hAnsi="Times New Roman"/>
                <w:b/>
                <w:lang w:eastAsia="ru-RU"/>
              </w:rPr>
              <w:t>КӦМЗӦЗИ</w:t>
            </w:r>
          </w:p>
        </w:tc>
      </w:tr>
      <w:tr w:rsidR="00E40DF9" w:rsidRPr="00CF6ACF" w:rsidTr="00E40DF9">
        <w:trPr>
          <w:trHeight w:hRule="exact" w:val="567"/>
        </w:trPr>
        <w:tc>
          <w:tcPr>
            <w:tcW w:w="9639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524E" w:rsidRPr="00ED08CB" w:rsidRDefault="00E40DF9" w:rsidP="0094524E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Чорос</w:t>
            </w:r>
            <w:proofErr w:type="spellEnd"/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Гуркина</w:t>
            </w:r>
            <w:proofErr w:type="spellEnd"/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ул., д.38, г. Горно-Алтайск, Республика Алтай, 649000,</w:t>
            </w:r>
          </w:p>
          <w:p w:rsidR="00E40DF9" w:rsidRPr="00ED08CB" w:rsidRDefault="00E40DF9" w:rsidP="0094524E">
            <w:pPr>
              <w:widowControl w:val="0"/>
              <w:autoSpaceDE w:val="0"/>
              <w:autoSpaceDN w:val="0"/>
              <w:adjustRightInd w:val="0"/>
              <w:spacing w:line="235" w:lineRule="auto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тел/факс: (388-22) 4-98-78; </w:t>
            </w:r>
            <w:hyperlink r:id="rId9" w:history="1">
              <w:r w:rsidRPr="00ED08CB">
                <w:rPr>
                  <w:rStyle w:val="ae"/>
                  <w:rFonts w:ascii="Times New Roman" w:hAnsi="Times New Roman"/>
                  <w:color w:val="auto"/>
                  <w:sz w:val="18"/>
                  <w:szCs w:val="18"/>
                  <w:u w:val="none"/>
                  <w:lang w:val="en-US" w:eastAsia="ru-RU"/>
                </w:rPr>
                <w:t>www</w:t>
              </w:r>
              <w:r w:rsidRPr="00ED08CB">
                <w:rPr>
                  <w:rStyle w:val="ae"/>
                  <w:rFonts w:ascii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.</w:t>
              </w:r>
              <w:proofErr w:type="spellStart"/>
              <w:r w:rsidRPr="00ED08CB">
                <w:rPr>
                  <w:rStyle w:val="ae"/>
                  <w:rFonts w:ascii="Times New Roman" w:hAnsi="Times New Roman"/>
                  <w:color w:val="auto"/>
                  <w:sz w:val="18"/>
                  <w:szCs w:val="18"/>
                  <w:u w:val="none"/>
                  <w:lang w:val="en-US" w:eastAsia="ru-RU"/>
                </w:rPr>
                <w:t>tfoms</w:t>
              </w:r>
              <w:proofErr w:type="spellEnd"/>
              <w:r w:rsidRPr="00ED08CB">
                <w:rPr>
                  <w:rStyle w:val="ae"/>
                  <w:rFonts w:ascii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.</w:t>
              </w:r>
              <w:r w:rsidRPr="00ED08CB">
                <w:rPr>
                  <w:rStyle w:val="ae"/>
                  <w:rFonts w:ascii="Times New Roman" w:hAnsi="Times New Roman"/>
                  <w:color w:val="auto"/>
                  <w:sz w:val="18"/>
                  <w:szCs w:val="18"/>
                  <w:u w:val="none"/>
                  <w:lang w:val="en-US" w:eastAsia="ru-RU"/>
                </w:rPr>
                <w:t>ru</w:t>
              </w:r>
            </w:hyperlink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ED08CB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ED08CB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</w:p>
          <w:p w:rsidR="00E40DF9" w:rsidRPr="00ED08CB" w:rsidRDefault="0094524E" w:rsidP="0094524E">
            <w:pPr>
              <w:jc w:val="center"/>
              <w:rPr>
                <w:caps/>
                <w:sz w:val="16"/>
                <w:szCs w:val="16"/>
              </w:rPr>
            </w:pPr>
            <w:r w:rsidRPr="00ED08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           info@tfoms.gorny.ru;</w:t>
            </w:r>
            <w:r w:rsidRPr="00ED08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="00E40DF9" w:rsidRPr="00ED08C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ОКПО 1625956; ОГРН 1020400738896; ИНН/КПП 0411008729/041101001.</w:t>
            </w:r>
          </w:p>
        </w:tc>
      </w:tr>
      <w:tr w:rsidR="00E40DF9" w:rsidRPr="00CF6ACF" w:rsidTr="00F12575">
        <w:trPr>
          <w:trHeight w:val="680"/>
        </w:trPr>
        <w:tc>
          <w:tcPr>
            <w:tcW w:w="425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tbl>
            <w:tblPr>
              <w:tblStyle w:val="120"/>
              <w:tblW w:w="41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3365"/>
            </w:tblGrid>
            <w:tr w:rsidR="00B93F97" w:rsidRPr="0094524E" w:rsidTr="004163CE">
              <w:trPr>
                <w:trHeight w:hRule="exact" w:val="340"/>
              </w:trPr>
              <w:tc>
                <w:tcPr>
                  <w:tcW w:w="4115" w:type="dxa"/>
                  <w:gridSpan w:val="2"/>
                  <w:vAlign w:val="bottom"/>
                </w:tcPr>
                <w:p w:rsidR="00B93F97" w:rsidRPr="0094524E" w:rsidRDefault="00B93F97" w:rsidP="001B363A">
                  <w:pPr>
                    <w:framePr w:hSpace="180" w:wrap="around" w:vAnchor="text" w:hAnchor="text" w:y="1"/>
                    <w:ind w:left="-108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REGNUMDATESTAMP"/>
                  <w:bookmarkEnd w:id="0"/>
                </w:p>
              </w:tc>
            </w:tr>
            <w:tr w:rsidR="00B93F97" w:rsidRPr="0094524E" w:rsidTr="004163CE">
              <w:trPr>
                <w:trHeight w:hRule="exact" w:val="340"/>
              </w:trPr>
              <w:tc>
                <w:tcPr>
                  <w:tcW w:w="750" w:type="dxa"/>
                </w:tcPr>
                <w:p w:rsidR="00B93F97" w:rsidRPr="0094524E" w:rsidRDefault="00B93F97" w:rsidP="001B363A">
                  <w:pPr>
                    <w:framePr w:hSpace="180" w:wrap="around" w:vAnchor="text" w:hAnchor="text" w:y="1"/>
                    <w:ind w:left="-108" w:right="-170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452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 </w:t>
                  </w:r>
                </w:p>
              </w:tc>
              <w:tc>
                <w:tcPr>
                  <w:tcW w:w="3365" w:type="dxa"/>
                  <w:tcBorders>
                    <w:bottom w:val="single" w:sz="4" w:space="0" w:color="auto"/>
                  </w:tcBorders>
                </w:tcPr>
                <w:p w:rsidR="00B93F97" w:rsidRPr="0094524E" w:rsidRDefault="00B93F97" w:rsidP="001B363A">
                  <w:pPr>
                    <w:framePr w:hSpace="180" w:wrap="around" w:vAnchor="text" w:hAnchor="text" w:y="1"/>
                    <w:ind w:left="-108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" w:name="REFCRPNUMDATE"/>
                  <w:bookmarkEnd w:id="1"/>
                </w:p>
              </w:tc>
            </w:tr>
          </w:tbl>
          <w:p w:rsidR="00E40DF9" w:rsidRPr="0094524E" w:rsidRDefault="00E40DF9" w:rsidP="001B363A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0DF9" w:rsidRDefault="00E40DF9" w:rsidP="001B363A">
            <w:pPr>
              <w:rPr>
                <w:sz w:val="28"/>
                <w:szCs w:val="28"/>
              </w:rPr>
            </w:pPr>
          </w:p>
          <w:p w:rsidR="00510D6A" w:rsidRPr="0094524E" w:rsidRDefault="00510D6A" w:rsidP="001B363A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 w:val="restart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86A73" w:rsidRDefault="00586A73" w:rsidP="001B36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A8" w:rsidRDefault="00D6778A" w:rsidP="001B363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</w:t>
            </w:r>
            <w:r w:rsid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лаве Республики Алтай</w:t>
            </w:r>
          </w:p>
          <w:p w:rsidR="00510D6A" w:rsidRDefault="004759A8" w:rsidP="001B3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Турчаку</w:t>
            </w:r>
            <w:proofErr w:type="spellEnd"/>
            <w:r w:rsidR="00510D6A" w:rsidRPr="00510D6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4759A8" w:rsidRDefault="004759A8" w:rsidP="00510D6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649000</w:t>
            </w:r>
            <w:r w:rsidR="004E1F1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="00A439C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Республика Алтай, </w:t>
            </w:r>
          </w:p>
          <w:p w:rsidR="004759A8" w:rsidRDefault="004759A8" w:rsidP="00510D6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г. Горно-Алтайск, </w:t>
            </w:r>
          </w:p>
          <w:p w:rsidR="00510D6A" w:rsidRPr="00E04ECE" w:rsidRDefault="004759A8" w:rsidP="00510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ул.</w:t>
            </w:r>
            <w:r w:rsidR="0049244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им. В.И. </w:t>
            </w:r>
            <w:proofErr w:type="spellStart"/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Чаптынова</w:t>
            </w:r>
            <w:proofErr w:type="spellEnd"/>
            <w:r w:rsidRPr="004759A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24</w:t>
            </w:r>
          </w:p>
        </w:tc>
      </w:tr>
      <w:tr w:rsidR="00E40DF9" w:rsidRPr="00CF6ACF" w:rsidTr="00F12575">
        <w:trPr>
          <w:trHeight w:val="567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510D6A" w:rsidRPr="00CF6ACF" w:rsidRDefault="00510D6A" w:rsidP="001B363A"/>
        </w:tc>
        <w:tc>
          <w:tcPr>
            <w:tcW w:w="1134" w:type="dxa"/>
            <w:vMerge/>
            <w:tcBorders>
              <w:left w:val="nil"/>
              <w:bottom w:val="nil"/>
              <w:right w:val="nil"/>
            </w:tcBorders>
          </w:tcPr>
          <w:p w:rsidR="00E40DF9" w:rsidRPr="00CF6ACF" w:rsidRDefault="00E40DF9" w:rsidP="001B363A"/>
        </w:tc>
        <w:tc>
          <w:tcPr>
            <w:tcW w:w="4253" w:type="dxa"/>
            <w:vMerge/>
            <w:tcBorders>
              <w:left w:val="nil"/>
              <w:bottom w:val="nil"/>
              <w:right w:val="nil"/>
            </w:tcBorders>
          </w:tcPr>
          <w:p w:rsidR="00E40DF9" w:rsidRPr="00CF6ACF" w:rsidRDefault="00E40DF9" w:rsidP="001B363A"/>
        </w:tc>
      </w:tr>
    </w:tbl>
    <w:p w:rsidR="008608B7" w:rsidRDefault="008608B7" w:rsidP="00510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8B7" w:rsidRDefault="008608B7" w:rsidP="00510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выполнении </w:t>
      </w:r>
    </w:p>
    <w:p w:rsidR="00510D6A" w:rsidRDefault="0049244B" w:rsidP="00510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608B7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ерриториальной программы ОМС</w:t>
      </w:r>
      <w:r w:rsidR="00510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</w:p>
    <w:p w:rsidR="0049244B" w:rsidRDefault="0049244B" w:rsidP="00510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первое полугодие 2026 г.</w:t>
      </w:r>
    </w:p>
    <w:p w:rsidR="00510D6A" w:rsidRDefault="00510D6A" w:rsidP="00510D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D6A" w:rsidRDefault="00510D6A" w:rsidP="00510D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Уважаемый </w:t>
      </w:r>
      <w:r w:rsidR="008608B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Анатольевич!</w:t>
      </w:r>
    </w:p>
    <w:p w:rsidR="00BF747F" w:rsidRPr="00BF747F" w:rsidRDefault="00BF747F" w:rsidP="00510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E73" w:rsidRDefault="00D17FAF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Территориальный фонд обязательного медицинского страхования Республики Алтай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информирует о выполнении нормативов объемов и нормативов финансового обеспечения </w:t>
      </w:r>
      <w:r w:rsidR="00180F0E" w:rsidRPr="00180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программы обязательного медицинского страхования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медицинскими организациями Республики Алтай </w:t>
      </w:r>
      <w:r w:rsidR="005E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первое полугодие </w:t>
      </w:r>
      <w:r w:rsid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</w:t>
      </w:r>
      <w:r w:rsidR="005E56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0F0E" w:rsidRPr="00180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нормативов объемов медицинской помощи характеризуют обеспечение доступности конкретного вида медицинской помощи в регионе. </w:t>
      </w:r>
    </w:p>
    <w:p w:rsidR="00A1052C" w:rsidRDefault="00F64B7D" w:rsidP="00A105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B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6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49244B" w:rsidRP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бесплатного оказания гражданам медицинской помощи в Республике Алтай на 2026 г. и на плановый период 2027 и 2028 гг.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утвержденной постановлением Правительства Республики Алтай </w:t>
      </w:r>
      <w:r w:rsidR="0049244B" w:rsidRP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 2025 года № 367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ТПОМС РА), установлены </w:t>
      </w:r>
      <w:r w:rsidR="0049244B" w:rsidRP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9244B" w:rsidRP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и норматив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9244B" w:rsidRP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обеспечения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помощи (в разрезе видов и условий ее оказания) в соответствии с требованиями федерального законодательства, с</w:t>
      </w:r>
      <w:r w:rsidRPr="00F6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учетом особенностей половозрастного состава населения, уровня и структуры заболеваемости населения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</w:t>
      </w:r>
      <w:r w:rsidRPr="00F64B7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основанных на данных медицинской статистики, климатических и географических особенностей Республики Алтай и транспортной доступности медицинских организаций, сбалансированности объема медицинской помо</w:t>
      </w:r>
      <w:r w:rsidR="00D17FAF">
        <w:rPr>
          <w:rFonts w:ascii="Times New Roman" w:eastAsia="Times New Roman" w:hAnsi="Times New Roman" w:cs="Times New Roman"/>
          <w:sz w:val="28"/>
          <w:szCs w:val="28"/>
          <w:lang w:eastAsia="ru-RU"/>
        </w:rPr>
        <w:t>щи и ее финансового обеспечения.</w:t>
      </w:r>
      <w:r w:rsidRPr="00F64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реализации ТПОМС РА из Федерального фонда ОМС ежемесячно предоставляю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субвенции, имеющие целевое назначение. </w:t>
      </w:r>
    </w:p>
    <w:p w:rsidR="00121D61" w:rsidRDefault="00A1052C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Выполнение нормативов объемов медицинской помощи характеризуют обеспечение доступности конкретного вида медицинской помощи в регионе. Выполнение нормативов финансового обеспечения свидетельствует о соблюдении объемов средств ОМС, запланированных на оплату медицинской помощи в разрезе видов и условий. Выполнение данных параметров позволяет обеспечить сбалансированность реализации </w:t>
      </w:r>
      <w:r w:rsidRPr="00180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программы обязательного медицинского страхования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медицинскими организациями Республики Алтай, устойчивость системы ОМС в республике. </w:t>
      </w:r>
    </w:p>
    <w:p w:rsidR="00A1052C" w:rsidRDefault="00A1052C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D61" w:rsidRPr="006B06AF" w:rsidRDefault="00D8529B" w:rsidP="008924A5">
      <w:pPr>
        <w:spacing w:after="0" w:line="240" w:lineRule="auto"/>
        <w:ind w:firstLine="851"/>
        <w:jc w:val="both"/>
        <w:rPr>
          <w:rFonts w:ascii="Times New Roman" w:eastAsia="+mj-ea" w:hAnsi="Times New Roman" w:cs="Times New Roman"/>
          <w:b/>
          <w:bCs/>
          <w:color w:val="000000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финансирования медицинской помощи в разрезе условий ее оказания представлена на следующей диаграмме.</w:t>
      </w:r>
    </w:p>
    <w:p w:rsidR="004C03A6" w:rsidRDefault="004C03A6" w:rsidP="0085233E">
      <w:pPr>
        <w:spacing w:after="0" w:line="240" w:lineRule="auto"/>
        <w:ind w:firstLine="851"/>
        <w:jc w:val="center"/>
        <w:rPr>
          <w:rFonts w:ascii="Times New Roman" w:eastAsia="+mj-ea" w:hAnsi="Times New Roman" w:cs="Times New Roman"/>
          <w:b/>
          <w:bCs/>
          <w:color w:val="000000"/>
          <w:kern w:val="24"/>
          <w:sz w:val="28"/>
          <w:szCs w:val="28"/>
        </w:rPr>
      </w:pPr>
    </w:p>
    <w:p w:rsidR="00755E6B" w:rsidRDefault="0085233E" w:rsidP="002244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33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CADB6B" wp14:editId="2DBC728E">
            <wp:extent cx="2971800" cy="2014220"/>
            <wp:effectExtent l="38100" t="0" r="38100" b="50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85233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AF14C1" wp14:editId="5BF30EFF">
            <wp:extent cx="2834005" cy="2015490"/>
            <wp:effectExtent l="38100" t="0" r="42545" b="381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55E6B" w:rsidRPr="005874A4" w:rsidRDefault="00755E6B" w:rsidP="00755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36BE9" w:rsidRDefault="00436BE9" w:rsidP="00436B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работа первичного звена, заключающаяся в проведении результативных профилактических мероприятий, своевременном выявлении заболеваний на ранних стадиях, а также в обеспечении диспансерного наблюдения за состоянием здоровья пациентов с хроническими заболеваниями, в том числе по месту работы и учебы, остается приоритетной как в прошлом, так и в текущем году. Поэтому должное финансовое обеспечение зависит не только от стационаров, но и от эффективной работы поликлинического звена.</w:t>
      </w:r>
    </w:p>
    <w:p w:rsidR="00CF1518" w:rsidRPr="00CF1518" w:rsidRDefault="00436BE9" w:rsidP="00436B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Утвержденная </w:t>
      </w:r>
      <w:r w:rsidR="00755E6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тоимость медицинской помощи в рамках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программы ОМС (c учетом медицинской помощи, оказанной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нашим застрахованным лицам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пределами региона) на 2026 год по сравнению с аналогичным периодом прошлого года </w:t>
      </w:r>
      <w:r w:rsidR="00CF1518" w:rsidRP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увеличена по всем</w:t>
      </w:r>
      <w:r w:rsidR="00F14EF9" w:rsidRP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и условиям</w:t>
      </w:r>
      <w:r w:rsidR="00F1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оказания на сумму 283,8 млн руб.,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</w:t>
      </w:r>
      <w:proofErr w:type="spellStart"/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приоритизации</w:t>
      </w:r>
      <w:proofErr w:type="spellEnd"/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государством некоторых видов медицинской помощи, имеющих ключевое значение для сохранения здоровья населения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1518" w:rsidRPr="00CF1518" w:rsidRDefault="00CF1518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амбулаторно-поликлиническая</w:t>
      </w:r>
      <w:r w:rsidR="00F14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медицинская 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</w:t>
      </w:r>
      <w:r w:rsidR="00F77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 </w:t>
      </w:r>
      <w:r w:rsidR="0029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7,5 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B56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566B2">
        <w:rPr>
          <w:rFonts w:ascii="Times New Roman" w:eastAsia="Times New Roman" w:hAnsi="Times New Roman" w:cs="Times New Roman"/>
          <w:sz w:val="28"/>
          <w:szCs w:val="28"/>
          <w:lang w:eastAsia="ru-RU"/>
        </w:rPr>
        <w:t>119,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</w:t>
      </w:r>
      <w:r w:rsidR="007A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890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(увеличение за счет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реабилитации, </w:t>
      </w:r>
      <w:r w:rsidR="008909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посещений</w:t>
      </w:r>
      <w:r w:rsidR="000B48BF" w:rsidRPr="000B48BF">
        <w:t xml:space="preserve"> </w:t>
      </w:r>
      <w:r w:rsidR="000B48BF" w:rsidRP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 для больных хроническими инфекционными заболеваниями (ХНИЗ) и школ для беременных, посещени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B48BF" w:rsidRP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Центров здоровья, диспансерно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B48BF" w:rsidRP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="000B48BF" w:rsidRP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B48BF" w:rsidRP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B48BF" w:rsidRP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состоянием здоровья пациентов с сахарным диабетом и артериальной гипертензией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1518" w:rsidRPr="00CF1518" w:rsidRDefault="00CF1518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помощь, оказанная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круглосуточном стационаре 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+ </w:t>
      </w:r>
      <w:r w:rsidR="0029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6,8 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91B">
        <w:rPr>
          <w:rFonts w:ascii="Times New Roman" w:eastAsia="Times New Roman" w:hAnsi="Times New Roman" w:cs="Times New Roman"/>
          <w:sz w:val="28"/>
          <w:szCs w:val="28"/>
          <w:lang w:eastAsia="ru-RU"/>
        </w:rPr>
        <w:t>115,4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</w:t>
      </w:r>
      <w:r w:rsidR="007A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F7764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за счет</w:t>
      </w:r>
      <w:r w:rsidR="000B4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реабилитации, онкологии, высокотехнологичной медицинской помощи, включая трансплантацию почки</w:t>
      </w:r>
      <w:r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1518" w:rsidRPr="00CF1518" w:rsidRDefault="000B48BF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8A6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скорая медицинская помощь 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8A6A8C">
        <w:rPr>
          <w:rFonts w:ascii="Times New Roman" w:eastAsia="Times New Roman" w:hAnsi="Times New Roman" w:cs="Times New Roman"/>
          <w:sz w:val="28"/>
          <w:szCs w:val="28"/>
          <w:lang w:eastAsia="ru-RU"/>
        </w:rPr>
        <w:t>5,4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12,2 млн</w:t>
      </w:r>
      <w:r w:rsidR="007A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1518" w:rsidRDefault="000B48BF" w:rsidP="00996A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медицинская помощь, оказанная в дневных стационарах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A8C">
        <w:rPr>
          <w:rFonts w:ascii="Times New Roman" w:eastAsia="Times New Roman" w:hAnsi="Times New Roman" w:cs="Times New Roman"/>
          <w:sz w:val="28"/>
          <w:szCs w:val="28"/>
          <w:lang w:eastAsia="ru-RU"/>
        </w:rPr>
        <w:t>9,6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91881">
        <w:rPr>
          <w:rFonts w:ascii="Times New Roman" w:eastAsia="Times New Roman" w:hAnsi="Times New Roman" w:cs="Times New Roman"/>
          <w:sz w:val="28"/>
          <w:szCs w:val="28"/>
          <w:lang w:eastAsia="ru-RU"/>
        </w:rPr>
        <w:t>36,9 млн</w:t>
      </w:r>
      <w:r w:rsidR="007A3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</w:t>
      </w:r>
      <w:r w:rsidR="00CF1518" w:rsidRPr="00CF15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за счет медицинской реабилитации, онкологии, ЭКО.</w:t>
      </w:r>
    </w:p>
    <w:p w:rsidR="00B566B2" w:rsidRPr="00B566B2" w:rsidRDefault="00B566B2" w:rsidP="00CF15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B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Утверждённая территориальная программа ОМС в Республике Алтай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первое полугодие 2026 года в разрезе 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и условий оказания медицинской помощи в сравнении с аналогичным периодом 2025 года приведена в Приложении 1.</w:t>
      </w:r>
    </w:p>
    <w:p w:rsidR="00996A03" w:rsidRDefault="00996A03" w:rsidP="00CB2F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Выполнение утвержденных нормативов медицинскими организациями за первое полугодие 2026 года приведено в Приложении 2 к настоящему письму.</w:t>
      </w:r>
    </w:p>
    <w:p w:rsidR="0021331E" w:rsidRDefault="00996A03" w:rsidP="00CB2F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 отметить общую тенденцию, что п</w:t>
      </w:r>
      <w:r w:rsidR="00213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итогам первого полугодия 2026 года наблюдается снижение выполнения объемов медицинской помощи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0F61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0001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скорой медицинской помощи, по проведению профила</w:t>
      </w:r>
      <w:r w:rsidR="005C6F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ктических медицинских осмотров </w:t>
      </w:r>
      <w:r w:rsidR="000001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213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этом обеспечен</w:t>
      </w:r>
      <w:r w:rsidR="00213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 финансирования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больниц.</w:t>
      </w:r>
      <w:r w:rsidR="000001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остальным видам и условиям оказания медицинской помощи наблюдается рост выполнения объемов по сравнению с аналогичным периодом прошлого года. </w:t>
      </w:r>
    </w:p>
    <w:p w:rsidR="00DC468C" w:rsidRDefault="0021331E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96A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Pr="00996A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скорой медицинской помощи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3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33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25 817 вызовов со снижением к аналогичному периоду 2025 года на 2457 вызовов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или 8,7 %</w:t>
      </w:r>
      <w:r w:rsidR="00F638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r w:rsidRPr="002133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2025 году количество вызовов составило 28274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). При этом рост финансового обеспечения скорой медицинской помощи составил плюсом к 2025 году 50,5 млн. руб. или </w:t>
      </w:r>
      <w:r w:rsidR="00996A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30,7%</w:t>
      </w:r>
      <w:r w:rsidR="00DC46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996A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Финансирование данной медицинской помощи осуществляется на основе подушевого норматива.</w:t>
      </w:r>
    </w:p>
    <w:p w:rsidR="00DC468C" w:rsidRDefault="00DC468C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Наибольшее выполнение плановых объемов следующими медицинскими организациями:</w:t>
      </w:r>
    </w:p>
    <w:p w:rsidR="00DC468C" w:rsidRDefault="00DC468C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 РА «Онгудайская РБ»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124 %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плана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2 258 вызовов на сумму 11,9 млн руб.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,);</w:t>
      </w:r>
    </w:p>
    <w:p w:rsidR="00DC468C" w:rsidRDefault="00DC468C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 РА «Улаганская РБ»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123 % или 1 640 вызовов на сумму 13,0 млн руб.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,);</w:t>
      </w:r>
    </w:p>
    <w:p w:rsidR="00DC468C" w:rsidRDefault="00DC468C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 РА «Турочакская РБ»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118 % или 1 790 вызовов на сумму 9,9 млн руб.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,);</w:t>
      </w:r>
    </w:p>
    <w:p w:rsidR="00DC468C" w:rsidRDefault="00DC468C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Наименьшее выполнение плановых объемов следующими медицинскими организациями:</w:t>
      </w:r>
    </w:p>
    <w:p w:rsidR="00DC468C" w:rsidRDefault="00DC468C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 РА «Кош-Агачская РБ»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31 % или 652 вызова на сумму 22,1 млн руб.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C468C" w:rsidRDefault="00F77644" w:rsidP="00DC46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 РА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68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C46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Коксинская</w:t>
      </w:r>
      <w:proofErr w:type="spellEnd"/>
      <w:r w:rsidR="00DC4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РБ» </w:t>
      </w:r>
      <w:r w:rsidR="00DC468C"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(выполнение</w:t>
      </w:r>
      <w:r w:rsidR="00DC4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63 % или 1 131 вызов на сумму 12,2 млн руб.</w:t>
      </w:r>
      <w:r w:rsidR="00DC468C"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C46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96A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6A03" w:rsidRPr="00200BAE" w:rsidRDefault="00200BAE" w:rsidP="00535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Финансовое обеспечение п</w:t>
      </w:r>
      <w:r w:rsidR="00554639" w:rsidRPr="00350E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</w:t>
      </w:r>
      <w:r w:rsidR="00554639" w:rsidRPr="00996A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амбулаторно-поликлинической медицинской помощи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200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сравнении с аналогичным периодом прошлого года представлено на следующей диаграмме</w:t>
      </w:r>
      <w:r w:rsidR="00996A03" w:rsidRPr="00200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5B95" w:rsidRDefault="00535B95" w:rsidP="00535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5B95" w:rsidRDefault="00535B95" w:rsidP="00535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E667508" wp14:editId="1BA495C4">
            <wp:extent cx="6086475" cy="318135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35B95" w:rsidRDefault="00535B95" w:rsidP="00535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первое полугодие 2026 года финансовое обеспечение выполненных объемов м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едицинской помощи в амбулаторно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–поликлинических условиях составило 1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496,2 млн руб., за аналогичный период прошлого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255,0 млн руб., 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ростом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19 % или 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241,2 млн руб. Однако, 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неполным выполнением государственного задания, поликлиники в первом полугодии текущего года получили 95% от запланированного объема средств, (первое полугодие 2025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80 %</w:t>
      </w:r>
      <w:r w:rsidR="00200BA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00BAE" w:rsidRDefault="00535B95" w:rsidP="00535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Невыполнение плановых показателей в текущем году наблюдается по тем же направлениям, что и в прошлом периоде, а именно:</w:t>
      </w:r>
      <w:r w:rsidRPr="00716D1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16D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диагностическим исследованиям, посещениям школ для больных хроническими инфекционными заболеваниями (ХНИЗ) и школ для беременных, посещениям Центров здоровья, диспансерному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наблюдению. По дистанционному наблюдению</w:t>
      </w:r>
      <w:r w:rsidRPr="00716D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состоянием здоровья пациентов с сахарным диабетом и артериальной гипертензией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первое полугодие текущ</w:t>
      </w:r>
      <w:r w:rsidR="00200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года выполнение отсутствует.</w:t>
      </w:r>
    </w:p>
    <w:p w:rsidR="00200BAE" w:rsidRPr="00200BAE" w:rsidRDefault="00535B95" w:rsidP="00200B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00BAE" w:rsidRPr="00200B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части профилактических медицинских осмотров выполнено 36177 комплексных посещений (в 2025 году 40023). Снижение по сравнению с аналогичным периодом прошлого года составило 3846 комплексных посещений. Вместе с тем, финансовое обеспечение профилактических медицинских осмотров по сравнению с 2025 годом увеличено на 64,6 млн. руб.</w:t>
      </w:r>
    </w:p>
    <w:p w:rsidR="00535B95" w:rsidRPr="006B54A7" w:rsidRDefault="00D8529B" w:rsidP="00535B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35B95" w:rsidRPr="006B5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арактеристика выполнения установленных нормативов объемов и финансового обеспечения медицинской помощи медицинскими организациями Республики Алтай, оказанной в </w:t>
      </w:r>
      <w:r w:rsidR="00535B95" w:rsidRPr="007C7E4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 – поликлинических условиях</w:t>
      </w:r>
      <w:r w:rsidR="00535B95" w:rsidRPr="006B5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январь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июнь 2026 года</w:t>
      </w:r>
      <w:r w:rsidR="008924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 в приложениях 3 и 4.</w:t>
      </w:r>
    </w:p>
    <w:p w:rsidR="00B358FC" w:rsidRDefault="00D8529B" w:rsidP="00B358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77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нормативов объемов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обеспечения в условиях </w:t>
      </w:r>
      <w:r w:rsidRPr="00B35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дневного стационара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показано ниже.</w:t>
      </w:r>
    </w:p>
    <w:p w:rsidR="00B358FC" w:rsidRDefault="00B358FC" w:rsidP="00B358F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8FC" w:rsidRDefault="002D0CDB" w:rsidP="00B358FC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A6D2739" wp14:editId="28869A56">
            <wp:extent cx="6181725" cy="2971800"/>
            <wp:effectExtent l="0" t="0" r="952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1E6B11" w:rsidRPr="001E6B11">
        <w:rPr>
          <w:noProof/>
          <w:lang w:eastAsia="ru-RU"/>
        </w:rPr>
        <w:t xml:space="preserve"> </w:t>
      </w:r>
    </w:p>
    <w:p w:rsidR="002D0CDB" w:rsidRDefault="002D0CDB" w:rsidP="00B358FC">
      <w:pPr>
        <w:spacing w:after="0"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DC35DEE" wp14:editId="34A5FBDA">
            <wp:extent cx="6162675" cy="2876550"/>
            <wp:effectExtent l="0" t="0" r="9525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C011B" w:rsidRDefault="00F50E1D" w:rsidP="002C01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36789" w:rsidRPr="00D8529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дневном стационаре</w:t>
      </w:r>
      <w:r w:rsidR="00F36789"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7F3A1F" w:rsidRPr="007F3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полугодие 2026 года плановые объемы выполнены в количестве </w:t>
      </w:r>
      <w:r w:rsidR="007F3A1F">
        <w:rPr>
          <w:rFonts w:ascii="Times New Roman" w:eastAsia="Times New Roman" w:hAnsi="Times New Roman" w:cs="Times New Roman"/>
          <w:sz w:val="28"/>
          <w:szCs w:val="28"/>
          <w:lang w:eastAsia="ru-RU"/>
        </w:rPr>
        <w:t>6 462 случая госпитализации на сумму 476,6 млн руб.,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A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аналогичный период прошлого года 5 031случай госпитализации на сумму 456,6 млн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 наблюдается увеличение количества случаев госпитализации </w:t>
      </w:r>
      <w:r w:rsidR="00B35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дневной стационар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28 % (или </w:t>
      </w:r>
      <w:r w:rsidR="000A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1431 </w:t>
      </w:r>
      <w:r w:rsidR="0037615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случай госпитализации</w:t>
      </w:r>
      <w:r w:rsidR="000A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финансового обеспечения на 4 % (или </w:t>
      </w:r>
      <w:r w:rsidR="005E0571">
        <w:rPr>
          <w:rFonts w:ascii="Times New Roman" w:eastAsia="Times New Roman" w:hAnsi="Times New Roman" w:cs="Times New Roman"/>
          <w:sz w:val="28"/>
          <w:szCs w:val="28"/>
          <w:lang w:eastAsia="ru-RU"/>
        </w:rPr>
        <w:t>20,0 млн руб.)</w:t>
      </w:r>
      <w:r w:rsidR="002C0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4A4" w:rsidRDefault="002C011B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6561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36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лнение по плановым объемам </w:t>
      </w:r>
      <w:r w:rsidR="00A71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текущем году </w:t>
      </w:r>
      <w:r w:rsidR="00F36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87 %, по финансовому обеспечению 104 %. </w:t>
      </w:r>
      <w:r w:rsidR="00B358F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доступность медицинской помощи в условиях дневного стационара обеспечена не в полном объеме, однако средства получены с превышением плана</w:t>
      </w:r>
      <w:r w:rsidR="0035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874A4" w:rsidRDefault="005874A4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4A4" w:rsidRDefault="005874A4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4A4" w:rsidRDefault="005874A4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4A4" w:rsidRDefault="005874A4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4A4" w:rsidRDefault="005874A4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107" w:rsidRDefault="004B0107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E73796" w:rsidRPr="00E73796" w:rsidRDefault="00E73796" w:rsidP="00E7379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379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(млн руб.)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932"/>
        <w:gridCol w:w="1049"/>
        <w:gridCol w:w="1210"/>
        <w:gridCol w:w="1030"/>
        <w:gridCol w:w="1136"/>
        <w:gridCol w:w="1143"/>
        <w:gridCol w:w="1134"/>
      </w:tblGrid>
      <w:tr w:rsidR="005874A4" w:rsidRPr="005874A4" w:rsidTr="005874A4">
        <w:trPr>
          <w:trHeight w:val="795"/>
        </w:trPr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МО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2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Принято к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оплате страховой мед. организацией</w:t>
            </w: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 объемам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по фин.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5874A4" w:rsidRPr="005874A4" w:rsidTr="005874A4">
        <w:trPr>
          <w:trHeight w:val="70"/>
        </w:trPr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74A4" w:rsidRPr="005874A4" w:rsidRDefault="009D1ECC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январь - июнь 2026 г.</w:t>
            </w:r>
          </w:p>
        </w:tc>
        <w:tc>
          <w:tcPr>
            <w:tcW w:w="2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874A4" w:rsidRPr="005874A4" w:rsidTr="005874A4">
        <w:trPr>
          <w:trHeight w:val="510"/>
        </w:trPr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случ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госпит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случ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госпит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"Кош-Агачская РБ"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13,72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100,9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"Улаганская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6,44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102,8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Канская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7,35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75,1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"Шебалинская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</w:t>
            </w:r>
            <w:r w:rsidR="0080634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Коксинская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10,66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9,25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86,7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"Турочакская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9,31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8,13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87,4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"Чойская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5,89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5,05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"Онгудайская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14,36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93,3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"Чемальская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119,6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"Майминская РБ"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33,29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90,1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</w:t>
            </w:r>
            <w:proofErr w:type="spellStart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Кожно</w:t>
            </w:r>
            <w:proofErr w:type="spellEnd"/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венерологический диспансер"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90,4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"Центр по профилактике и борьбе со СПИД</w:t>
            </w: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19,72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20,04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101,6</w:t>
            </w:r>
          </w:p>
        </w:tc>
      </w:tr>
      <w:tr w:rsidR="005874A4" w:rsidRPr="005874A4" w:rsidTr="00EB0085">
        <w:trPr>
          <w:trHeight w:val="360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5874A4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БУЗ РА "Р</w:t>
            </w:r>
            <w:r w:rsidR="008063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еспубликанская клиническая больница</w:t>
            </w: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2 335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224,55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1 966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230,22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102,5</w:t>
            </w:r>
          </w:p>
        </w:tc>
      </w:tr>
      <w:tr w:rsidR="005874A4" w:rsidRPr="005874A4" w:rsidTr="00EB0085">
        <w:trPr>
          <w:trHeight w:val="405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74A4" w:rsidRPr="005874A4" w:rsidRDefault="00806343" w:rsidP="00587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БУЗ РА "Перинатальный центр</w:t>
            </w:r>
            <w:r w:rsidR="005874A4"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12,34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125,3</w:t>
            </w:r>
          </w:p>
        </w:tc>
      </w:tr>
      <w:tr w:rsidR="005874A4" w:rsidRPr="005874A4" w:rsidTr="00EB0085">
        <w:trPr>
          <w:trHeight w:val="487"/>
        </w:trPr>
        <w:tc>
          <w:tcPr>
            <w:tcW w:w="2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7 389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456,64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6 462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476,65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74A4" w:rsidRPr="005874A4" w:rsidRDefault="005874A4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874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104,4</w:t>
            </w:r>
          </w:p>
        </w:tc>
      </w:tr>
    </w:tbl>
    <w:p w:rsidR="0082489C" w:rsidRPr="00355B02" w:rsidRDefault="0082489C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</w:p>
    <w:p w:rsidR="00553A5D" w:rsidRDefault="00355B02" w:rsidP="00A50A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Важное значение имеет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нижеследующий </w:t>
      </w:r>
      <w:r w:rsidRPr="00355B0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работы медицинских организаций по оказанию медицинской помощи в условиях дневного стационара по значимым в настоящее время профилям</w:t>
      </w:r>
      <w:r w:rsidR="00F66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14AD" w:rsidRDefault="00EB0085" w:rsidP="00F114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3052387</wp:posOffset>
            </wp:positionH>
            <wp:positionV relativeFrom="paragraph">
              <wp:posOffset>3810</wp:posOffset>
            </wp:positionV>
            <wp:extent cx="2992755" cy="4152900"/>
            <wp:effectExtent l="0" t="0" r="17145" b="0"/>
            <wp:wrapNone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F114AD">
        <w:rPr>
          <w:noProof/>
          <w:lang w:eastAsia="ru-RU"/>
        </w:rPr>
        <w:drawing>
          <wp:inline distT="0" distB="0" distL="0" distR="0" wp14:anchorId="5BDE3F5B" wp14:editId="091D1F90">
            <wp:extent cx="2968625" cy="4144142"/>
            <wp:effectExtent l="0" t="0" r="3175" b="889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114AD" w:rsidRPr="00AF7A44" w:rsidRDefault="00C537B3" w:rsidP="00A50A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55AA8" w:rsidRPr="00E55AA8" w:rsidRDefault="00E55AA8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профилю «Медицинская реабилитация»:</w:t>
      </w:r>
    </w:p>
    <w:p w:rsidR="00C537B3" w:rsidRPr="00C537B3" w:rsidRDefault="00C537B3" w:rsidP="00C537B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7A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537B3">
        <w:rPr>
          <w:rFonts w:ascii="Times New Roman" w:eastAsia="Times New Roman" w:hAnsi="Times New Roman" w:cs="Times New Roman"/>
          <w:sz w:val="20"/>
          <w:szCs w:val="20"/>
          <w:lang w:eastAsia="ru-RU"/>
        </w:rPr>
        <w:t>млн руб.)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35"/>
        <w:gridCol w:w="1134"/>
        <w:gridCol w:w="1134"/>
        <w:gridCol w:w="992"/>
        <w:gridCol w:w="1135"/>
        <w:gridCol w:w="1134"/>
        <w:gridCol w:w="1275"/>
      </w:tblGrid>
      <w:tr w:rsidR="00BE4E03" w:rsidRPr="00C537B3" w:rsidTr="001D2456">
        <w:trPr>
          <w:trHeight w:val="563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E4E03" w:rsidRDefault="00BE4E03" w:rsidP="001D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План</w:t>
            </w:r>
          </w:p>
          <w:p w:rsidR="001D2456" w:rsidRDefault="001D2456" w:rsidP="001D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1D2456" w:rsidRPr="00C537B3" w:rsidRDefault="001D2456" w:rsidP="001D2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BE4E03" w:rsidRPr="00C537B3" w:rsidRDefault="00BE4E03" w:rsidP="001D2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январь - июнь 2026 г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Принято к оплате страховой мед. организацией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 объемам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по фин. </w:t>
            </w: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BE4E03" w:rsidRPr="00C537B3" w:rsidTr="00BE4E03">
        <w:trPr>
          <w:trHeight w:val="51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случ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госпит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случ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госпит</w:t>
            </w:r>
            <w:proofErr w:type="spellEnd"/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E9573A" w:rsidRPr="00C537B3" w:rsidTr="00EB0085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7B3" w:rsidRPr="00C537B3" w:rsidRDefault="00C537B3" w:rsidP="00C53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"Шебалинская РБ"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122,0</w:t>
            </w:r>
          </w:p>
        </w:tc>
      </w:tr>
      <w:tr w:rsidR="00E9573A" w:rsidRPr="00C537B3" w:rsidTr="00EB0085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7B3" w:rsidRPr="00C537B3" w:rsidRDefault="00C537B3" w:rsidP="00C53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"Онгудайская РБ"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132,9</w:t>
            </w:r>
          </w:p>
        </w:tc>
      </w:tr>
      <w:tr w:rsidR="00E9573A" w:rsidRPr="00C537B3" w:rsidTr="00EB0085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7B3" w:rsidRPr="00C537B3" w:rsidRDefault="00C537B3" w:rsidP="00C53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"Чемальская РБ"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161,4</w:t>
            </w:r>
          </w:p>
        </w:tc>
      </w:tr>
      <w:tr w:rsidR="00E9573A" w:rsidRPr="00C537B3" w:rsidTr="00EB0085">
        <w:trPr>
          <w:trHeight w:val="3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7B3" w:rsidRPr="00C537B3" w:rsidRDefault="00C537B3" w:rsidP="00C53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БУЗ РА "Майминская РБ"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97,3</w:t>
            </w:r>
          </w:p>
        </w:tc>
      </w:tr>
      <w:tr w:rsidR="00E9573A" w:rsidRPr="00C537B3" w:rsidTr="00EB0085">
        <w:trPr>
          <w:trHeight w:val="3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7B3" w:rsidRPr="005874A4" w:rsidRDefault="00C537B3" w:rsidP="00C53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БУЗ РА "Республиканская клиническая больница</w:t>
            </w: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110,4</w:t>
            </w:r>
          </w:p>
        </w:tc>
      </w:tr>
      <w:tr w:rsidR="00E9573A" w:rsidRPr="00C537B3" w:rsidTr="00EB0085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7B3" w:rsidRPr="00C537B3" w:rsidRDefault="00C537B3" w:rsidP="00C53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БУЗ РА "Перинатальный центр</w:t>
            </w: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128,6</w:t>
            </w:r>
          </w:p>
        </w:tc>
      </w:tr>
      <w:tr w:rsidR="00C537B3" w:rsidRPr="00C537B3" w:rsidTr="00EB0085">
        <w:trPr>
          <w:trHeight w:val="47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B3" w:rsidRPr="00C537B3" w:rsidRDefault="00EB0085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</w:t>
            </w:r>
            <w:r w:rsidR="00C537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18,4</w:t>
            </w:r>
            <w:r w:rsidR="002F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22,2</w:t>
            </w:r>
            <w:r w:rsidR="002F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B3" w:rsidRPr="00C537B3" w:rsidRDefault="00C537B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37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120,8</w:t>
            </w:r>
          </w:p>
        </w:tc>
      </w:tr>
    </w:tbl>
    <w:p w:rsidR="00F114AD" w:rsidRDefault="00F114AD" w:rsidP="00A50A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02A" w:rsidRDefault="0022402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BB4" w:rsidRDefault="00AB2BB4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4AD" w:rsidRDefault="00E9573A" w:rsidP="00BC0F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профилю «Онкология»:</w:t>
      </w:r>
    </w:p>
    <w:p w:rsidR="00E9573A" w:rsidRPr="00C537B3" w:rsidRDefault="00E9573A" w:rsidP="00E9573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C537B3">
        <w:rPr>
          <w:rFonts w:ascii="Times New Roman" w:eastAsia="Times New Roman" w:hAnsi="Times New Roman" w:cs="Times New Roman"/>
          <w:sz w:val="20"/>
          <w:szCs w:val="20"/>
          <w:lang w:eastAsia="ru-RU"/>
        </w:rPr>
        <w:t>млн руб.)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830"/>
        <w:gridCol w:w="1080"/>
        <w:gridCol w:w="1188"/>
        <w:gridCol w:w="1060"/>
        <w:gridCol w:w="1067"/>
        <w:gridCol w:w="1134"/>
        <w:gridCol w:w="1275"/>
      </w:tblGrid>
      <w:tr w:rsidR="00BE4E03" w:rsidRPr="00E9573A" w:rsidTr="00BE4E03">
        <w:trPr>
          <w:trHeight w:val="615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Принято к оплате страховой мед. организацией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</w:t>
            </w:r>
            <w:proofErr w:type="spellEnd"/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5874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 объемам</w:t>
            </w:r>
          </w:p>
          <w:p w:rsidR="00BE4E03" w:rsidRPr="00C537B3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</w:t>
            </w:r>
            <w:proofErr w:type="spellEnd"/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по фин. </w:t>
            </w:r>
            <w:proofErr w:type="spellStart"/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</w:t>
            </w:r>
            <w:proofErr w:type="spellEnd"/>
            <w:r w:rsidRPr="00224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E4E03" w:rsidRPr="00E9573A" w:rsidTr="00BE4E03">
        <w:trPr>
          <w:trHeight w:val="148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январь - июнь 2026 г.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BE4E03" w:rsidRPr="00E9573A" w:rsidTr="00BE4E03">
        <w:trPr>
          <w:trHeight w:val="51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случ</w:t>
            </w:r>
            <w:proofErr w:type="spellEnd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госпит</w:t>
            </w:r>
            <w:proofErr w:type="spellEnd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случ</w:t>
            </w:r>
            <w:proofErr w:type="spellEnd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госпит</w:t>
            </w:r>
            <w:proofErr w:type="spellEnd"/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03" w:rsidRPr="00E9573A" w:rsidRDefault="00BE4E03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E9573A" w:rsidRPr="00E9573A" w:rsidTr="00BE4E03">
        <w:trPr>
          <w:trHeight w:val="3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"Шебалинская РБ"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122,5</w:t>
            </w:r>
          </w:p>
        </w:tc>
      </w:tr>
      <w:tr w:rsidR="00E9573A" w:rsidRPr="00E9573A" w:rsidTr="00BE4E03">
        <w:trPr>
          <w:trHeight w:val="3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"Турочакская РБ"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23,3</w:t>
            </w:r>
          </w:p>
        </w:tc>
      </w:tr>
      <w:tr w:rsidR="00E9573A" w:rsidRPr="00E9573A" w:rsidTr="00BE4E03">
        <w:trPr>
          <w:trHeight w:val="3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"Чойская РБ"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72,2</w:t>
            </w:r>
          </w:p>
        </w:tc>
      </w:tr>
      <w:tr w:rsidR="00E9573A" w:rsidRPr="00E9573A" w:rsidTr="00BE4E03">
        <w:trPr>
          <w:trHeight w:val="3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"Онгудайская РБ"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69,7</w:t>
            </w:r>
          </w:p>
        </w:tc>
      </w:tr>
      <w:tr w:rsidR="00E9573A" w:rsidRPr="00E9573A" w:rsidTr="00BE4E03">
        <w:trPr>
          <w:trHeight w:val="3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"Чемальская РБ"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160,6</w:t>
            </w:r>
          </w:p>
        </w:tc>
      </w:tr>
      <w:tr w:rsidR="00E9573A" w:rsidRPr="00E9573A" w:rsidTr="00BE4E03">
        <w:trPr>
          <w:trHeight w:val="36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 РА "Майминская РБ"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79,8</w:t>
            </w:r>
          </w:p>
        </w:tc>
      </w:tr>
      <w:tr w:rsidR="00E9573A" w:rsidRPr="00E9573A" w:rsidTr="00BE4E03">
        <w:trPr>
          <w:trHeight w:val="34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73A" w:rsidRPr="00E9573A" w:rsidRDefault="00FB0903" w:rsidP="00BE4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БУЗ РА "Республиканская клиническая больница</w:t>
            </w:r>
            <w:r w:rsidRPr="005874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1 364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176,25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BE4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108,3</w:t>
            </w:r>
          </w:p>
        </w:tc>
      </w:tr>
      <w:tr w:rsidR="00E9573A" w:rsidRPr="00E9573A" w:rsidTr="00EB0085">
        <w:trPr>
          <w:trHeight w:val="46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727999" w:rsidRPr="002240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191,22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727999" w:rsidRPr="0022402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573A" w:rsidRPr="00E9573A" w:rsidRDefault="00E9573A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957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105,8</w:t>
            </w:r>
          </w:p>
        </w:tc>
      </w:tr>
    </w:tbl>
    <w:p w:rsidR="00F114AD" w:rsidRPr="00C537B3" w:rsidRDefault="00F114AD" w:rsidP="00A50A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6604B" w:rsidRDefault="00F6604B" w:rsidP="00F660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выполнения плановых объемов в разрезе медицинских организаций наблюдается невыполнение или выполнение показателей объема при существенном перевыполнении показателей финансового обеспечения. Таким образом, в полной мере не обеспечена доступность медицинской помощи в условиях дневного стационара по указанным профилям.</w:t>
      </w:r>
    </w:p>
    <w:p w:rsidR="00F6604B" w:rsidRDefault="00F6604B" w:rsidP="00F660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объемов медицинской помощи и нормативов финансовых затрат в условиях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круглосуточного</w:t>
      </w:r>
      <w:r w:rsidRPr="001E6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стационар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</w:t>
      </w:r>
      <w:r w:rsidRPr="00F66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представлено ниже.</w:t>
      </w:r>
    </w:p>
    <w:p w:rsidR="00851DDF" w:rsidRPr="00F6604B" w:rsidRDefault="00851DDF" w:rsidP="00F660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B11" w:rsidRDefault="001E6B11" w:rsidP="001E6B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863819A" wp14:editId="7F3A85D2">
            <wp:extent cx="6120765" cy="3124200"/>
            <wp:effectExtent l="0" t="0" r="1333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E6B11" w:rsidRDefault="001E6B11" w:rsidP="001E6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E55C217" wp14:editId="204782C3">
            <wp:extent cx="6248400" cy="3133725"/>
            <wp:effectExtent l="0" t="0" r="0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51DDF" w:rsidRDefault="00851DDF" w:rsidP="003761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3A8" w:rsidRDefault="00C663EB" w:rsidP="003761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круглосуточном</w:t>
      </w:r>
      <w:r w:rsidRPr="004B01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стационаре</w:t>
      </w:r>
      <w:r w:rsidR="005C73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73A8" w:rsidRP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наблюдается снижение запланированного государственного задания дл</w:t>
      </w:r>
      <w:r w:rsid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всей системы за счет увеличения значения деятельности поликлинического звена. Однако, учитывая особенности нашего региона (удаленность районных больниц от места жительства, транспортная логистика, отсутствие и высокая стоимость арендного жилья в райцентрах и т.д.), данный вид медицинской помощи остается весьма востребованным.</w:t>
      </w:r>
    </w:p>
    <w:p w:rsidR="001E6B11" w:rsidRDefault="00C663EB" w:rsidP="003761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3A8"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F3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 2026 года плановые объемы</w:t>
      </w:r>
      <w:r w:rsid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круглосуточному стационару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выполнены в количестве </w:t>
      </w:r>
      <w:r w:rsidR="00DE1361">
        <w:rPr>
          <w:rFonts w:ascii="Times New Roman" w:eastAsia="Times New Roman" w:hAnsi="Times New Roman" w:cs="Times New Roman"/>
          <w:sz w:val="28"/>
          <w:szCs w:val="28"/>
          <w:lang w:eastAsia="ru-RU"/>
        </w:rPr>
        <w:t>17 305 случаев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госпитализации на сумму </w:t>
      </w:r>
      <w:r w:rsidR="0067591E">
        <w:rPr>
          <w:rFonts w:ascii="Times New Roman" w:eastAsia="Times New Roman" w:hAnsi="Times New Roman" w:cs="Times New Roman"/>
          <w:sz w:val="28"/>
          <w:szCs w:val="28"/>
          <w:lang w:eastAsia="ru-RU"/>
        </w:rPr>
        <w:t>1 509,5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руб., за аналог</w:t>
      </w:r>
      <w:r w:rsidR="00675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период прошлого года 17 316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</w:t>
      </w:r>
      <w:r w:rsidR="0067591E">
        <w:rPr>
          <w:rFonts w:ascii="Times New Roman" w:eastAsia="Times New Roman" w:hAnsi="Times New Roman" w:cs="Times New Roman"/>
          <w:sz w:val="28"/>
          <w:szCs w:val="28"/>
          <w:lang w:eastAsia="ru-RU"/>
        </w:rPr>
        <w:t>ай госпитализации на сумму 1 430,8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руб. В 2026 году наблюдается </w:t>
      </w:r>
      <w:r w:rsidR="0067591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случаев госпитализации на </w:t>
      </w:r>
      <w:r w:rsidR="0067591E">
        <w:rPr>
          <w:rFonts w:ascii="Times New Roman" w:eastAsia="Times New Roman" w:hAnsi="Times New Roman" w:cs="Times New Roman"/>
          <w:sz w:val="28"/>
          <w:szCs w:val="28"/>
          <w:lang w:eastAsia="ru-RU"/>
        </w:rPr>
        <w:t>0,06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(или </w:t>
      </w:r>
      <w:r w:rsidR="0067591E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случаев госпитализации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A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рост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обеспечения </w:t>
      </w:r>
      <w:r w:rsidR="002A5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5,5 %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</w:t>
      </w:r>
      <w:r w:rsid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1E7">
        <w:rPr>
          <w:rFonts w:ascii="Times New Roman" w:eastAsia="Times New Roman" w:hAnsi="Times New Roman" w:cs="Times New Roman"/>
          <w:sz w:val="28"/>
          <w:szCs w:val="28"/>
          <w:lang w:eastAsia="ru-RU"/>
        </w:rPr>
        <w:t>78,7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руб.).</w:t>
      </w:r>
    </w:p>
    <w:p w:rsidR="00E322C8" w:rsidRDefault="00E322C8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</w:t>
      </w:r>
      <w:r w:rsid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нормативов объемов по круглосуточному стационару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по республике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99 %, по </w:t>
      </w:r>
      <w:r w:rsid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финансовому обеспечению - 99 %, что соответствует плановым значениям.</w:t>
      </w:r>
    </w:p>
    <w:p w:rsidR="00203281" w:rsidRPr="005C73A8" w:rsidRDefault="005C73A8" w:rsidP="005C73A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необходимо обратить внимание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03281" w:rsidRP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объемов медицинской помощи в условиях круглосуточного стационара по </w:t>
      </w:r>
      <w:r w:rsidR="001D7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 значимым и финансово емким </w:t>
      </w:r>
      <w:r w:rsidR="00203281" w:rsidRP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</w:t>
      </w:r>
      <w:r w:rsidR="001D7E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03281" w:rsidRPr="005C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2A88" w:rsidRDefault="00C95656" w:rsidP="00C956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C58D9C4" wp14:editId="5BA67027">
            <wp:extent cx="2755075" cy="4549775"/>
            <wp:effectExtent l="0" t="0" r="7620" b="317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C95656">
        <w:rPr>
          <w:noProof/>
          <w:lang w:eastAsia="ru-RU"/>
        </w:rPr>
        <w:t xml:space="preserve"> </w:t>
      </w:r>
      <w:r w:rsidR="00022D8C">
        <w:rPr>
          <w:noProof/>
          <w:lang w:eastAsia="ru-RU"/>
        </w:rPr>
        <w:drawing>
          <wp:inline distT="0" distB="0" distL="0" distR="0" wp14:anchorId="72144E48" wp14:editId="100C1679">
            <wp:extent cx="3276600" cy="4550229"/>
            <wp:effectExtent l="0" t="0" r="0" b="317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62A88" w:rsidRDefault="00C62A88" w:rsidP="00E322C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DDF" w:rsidRDefault="00851DDF" w:rsidP="00AE0F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0F3C" w:rsidRPr="004B0107" w:rsidRDefault="00AE0F3C" w:rsidP="00AE0F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рассматривать выполнение плановых показателей в разрезе медицинских организаций, то на диаграмме видно, что по онкологии и медицинской реабилитации стоимос</w:t>
      </w:r>
      <w:r w:rsidR="008C1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медицинской помощи превышена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же</w:t>
      </w:r>
      <w:r w:rsidR="008C1F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 в дневном стационаре.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0F3C" w:rsidRPr="004B0107" w:rsidRDefault="00AE0F3C" w:rsidP="00AE0F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объемы на 2026 год по профилю «Онкология»</w:t>
      </w:r>
      <w:r w:rsidR="001D7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круглосуточном стационаре согласно </w:t>
      </w:r>
      <w:proofErr w:type="gramStart"/>
      <w:r w:rsidR="001D7E7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маршрутизации</w:t>
      </w:r>
      <w:proofErr w:type="gramEnd"/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БУЗ РА «Республиканская клиническая больница». Выполнение показателей объема составило 126 %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938 случаев госпитализации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фин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ансовому обеспечению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152 %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162,3 млн руб.</w:t>
      </w:r>
    </w:p>
    <w:p w:rsidR="001D7E73" w:rsidRDefault="00AE0F3C" w:rsidP="00AE0F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медицинской реабилитации в круглосуточном стационаре выполнение показателей объема составило 100 %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491 случай госпитализации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фин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ансовому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– 104 %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58,0 млн руб.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за счет БУЗ РА «Чемальская РБ», где выполнение показателей объема составило</w:t>
      </w:r>
      <w:r>
        <w:rPr>
          <w:color w:val="000000" w:themeColor="text1"/>
          <w:sz w:val="28"/>
          <w:szCs w:val="28"/>
        </w:rPr>
        <w:t xml:space="preserve">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100 %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274 случая госпитализации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фин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ансовому 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– 118 %</w:t>
      </w:r>
      <w:r w:rsidR="007A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23,0 млн руб</w:t>
      </w:r>
      <w:r w:rsidRPr="004B01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7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7E73" w:rsidRPr="007B51C3" w:rsidRDefault="001D7E73" w:rsidP="007B51C3">
      <w:pPr>
        <w:pStyle w:val="af6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51C3">
        <w:rPr>
          <w:rFonts w:ascii="Times New Roman" w:hAnsi="Times New Roman"/>
          <w:sz w:val="28"/>
          <w:szCs w:val="28"/>
          <w:lang w:eastAsia="ru-RU"/>
        </w:rPr>
        <w:t xml:space="preserve">Превышение запланированных средств связано с предъявлением больницами к оплате преимущественно </w:t>
      </w:r>
      <w:proofErr w:type="spellStart"/>
      <w:r w:rsidRPr="007B51C3">
        <w:rPr>
          <w:rFonts w:ascii="Times New Roman" w:hAnsi="Times New Roman"/>
          <w:sz w:val="28"/>
          <w:szCs w:val="28"/>
          <w:lang w:eastAsia="ru-RU"/>
        </w:rPr>
        <w:t>высокостоимостных</w:t>
      </w:r>
      <w:proofErr w:type="spellEnd"/>
      <w:r w:rsidRPr="007B51C3">
        <w:rPr>
          <w:rFonts w:ascii="Times New Roman" w:hAnsi="Times New Roman"/>
          <w:sz w:val="28"/>
          <w:szCs w:val="28"/>
          <w:lang w:eastAsia="ru-RU"/>
        </w:rPr>
        <w:t xml:space="preserve"> случаев лечения (применение </w:t>
      </w:r>
      <w:proofErr w:type="spellStart"/>
      <w:r w:rsidRPr="007B51C3">
        <w:rPr>
          <w:rFonts w:ascii="Times New Roman" w:hAnsi="Times New Roman"/>
          <w:sz w:val="28"/>
          <w:szCs w:val="28"/>
          <w:lang w:eastAsia="ru-RU"/>
        </w:rPr>
        <w:t>таргетных</w:t>
      </w:r>
      <w:proofErr w:type="spellEnd"/>
      <w:r w:rsidRPr="007B51C3">
        <w:rPr>
          <w:rFonts w:ascii="Times New Roman" w:hAnsi="Times New Roman"/>
          <w:sz w:val="28"/>
          <w:szCs w:val="28"/>
          <w:lang w:eastAsia="ru-RU"/>
        </w:rPr>
        <w:t xml:space="preserve"> онкологических препаратов, 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 xml:space="preserve">проведение высокоуровневых схем химиотерапевтического лечения, проведение 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реабилитационного лечения пациентов с оценкой по шкале ШРМ 5, 6 баллов и т.д.).                                                                                                    </w:t>
      </w:r>
    </w:p>
    <w:p w:rsidR="00AE0F3C" w:rsidRPr="007B51C3" w:rsidRDefault="001D7E73" w:rsidP="007B51C3">
      <w:pPr>
        <w:pStyle w:val="af6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51C3">
        <w:rPr>
          <w:rFonts w:ascii="Times New Roman" w:hAnsi="Times New Roman"/>
          <w:sz w:val="28"/>
          <w:szCs w:val="28"/>
          <w:lang w:eastAsia="ru-RU"/>
        </w:rPr>
        <w:t>Таким образом, учитывая отсутствие дополнительных источников финансирования медицинской помощи в регионе, вышеуказанная тенденция может повлечь разбалансировку финансового обеспечения ТПОМС РА.</w:t>
      </w:r>
    </w:p>
    <w:p w:rsidR="00B969F3" w:rsidRDefault="00982BBC" w:rsidP="007B51C3">
      <w:pPr>
        <w:pStyle w:val="af6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51C3">
        <w:rPr>
          <w:rFonts w:ascii="Times New Roman" w:hAnsi="Times New Roman"/>
          <w:sz w:val="28"/>
          <w:szCs w:val="28"/>
          <w:lang w:eastAsia="ru-RU"/>
        </w:rPr>
        <w:t xml:space="preserve">Анализ </w:t>
      </w:r>
      <w:r w:rsidR="005A5888" w:rsidRPr="007B51C3">
        <w:rPr>
          <w:rFonts w:ascii="Times New Roman" w:hAnsi="Times New Roman"/>
          <w:sz w:val="28"/>
          <w:szCs w:val="28"/>
          <w:lang w:eastAsia="ru-RU"/>
        </w:rPr>
        <w:t>оплаты</w:t>
      </w:r>
      <w:r w:rsidR="00EB0085">
        <w:rPr>
          <w:rFonts w:ascii="Times New Roman" w:hAnsi="Times New Roman"/>
          <w:sz w:val="28"/>
          <w:szCs w:val="28"/>
          <w:lang w:eastAsia="ru-RU"/>
        </w:rPr>
        <w:t>,</w:t>
      </w:r>
      <w:r w:rsidR="007B51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 xml:space="preserve">оказанной государственными </w:t>
      </w:r>
      <w:r w:rsidR="005A5888" w:rsidRPr="007B51C3">
        <w:rPr>
          <w:rFonts w:ascii="Times New Roman" w:hAnsi="Times New Roman"/>
          <w:sz w:val="28"/>
          <w:szCs w:val="28"/>
          <w:lang w:eastAsia="ru-RU"/>
        </w:rPr>
        <w:t>медицинским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>и</w:t>
      </w:r>
      <w:r w:rsidR="005A5888" w:rsidRPr="007B51C3">
        <w:rPr>
          <w:rFonts w:ascii="Times New Roman" w:hAnsi="Times New Roman"/>
          <w:sz w:val="28"/>
          <w:szCs w:val="28"/>
          <w:lang w:eastAsia="ru-RU"/>
        </w:rPr>
        <w:t xml:space="preserve"> организациям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>и</w:t>
      </w:r>
      <w:r w:rsidR="00922A89" w:rsidRPr="007B51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>медицинской помощи</w:t>
      </w:r>
      <w:r w:rsidR="001C326D" w:rsidRPr="007B51C3">
        <w:rPr>
          <w:rFonts w:ascii="Times New Roman" w:hAnsi="Times New Roman"/>
          <w:sz w:val="28"/>
          <w:szCs w:val="28"/>
          <w:lang w:eastAsia="ru-RU"/>
        </w:rPr>
        <w:t xml:space="preserve"> за первое полугодие 2026 года в сравнении с аналогичным периодом 2025 года</w:t>
      </w:r>
      <w:r w:rsidR="004711EA" w:rsidRPr="007B51C3">
        <w:rPr>
          <w:rFonts w:ascii="Times New Roman" w:hAnsi="Times New Roman"/>
          <w:sz w:val="28"/>
          <w:szCs w:val="28"/>
          <w:lang w:eastAsia="ru-RU"/>
        </w:rPr>
        <w:t xml:space="preserve"> показывает увеличение финансирования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4081" w:rsidRPr="007B51C3">
        <w:rPr>
          <w:rFonts w:ascii="Times New Roman" w:hAnsi="Times New Roman"/>
          <w:sz w:val="28"/>
          <w:szCs w:val="28"/>
          <w:lang w:eastAsia="ru-RU"/>
        </w:rPr>
        <w:t xml:space="preserve">в целом 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>на 19</w:t>
      </w:r>
      <w:r w:rsidR="00D93D6F" w:rsidRPr="007B51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44C5" w:rsidRPr="007B51C3">
        <w:rPr>
          <w:rFonts w:ascii="Times New Roman" w:hAnsi="Times New Roman"/>
          <w:sz w:val="28"/>
          <w:szCs w:val="28"/>
          <w:lang w:eastAsia="ru-RU"/>
        </w:rPr>
        <w:t>%</w:t>
      </w:r>
      <w:r w:rsidR="00922A89" w:rsidRPr="007B51C3">
        <w:rPr>
          <w:rFonts w:ascii="Times New Roman" w:hAnsi="Times New Roman"/>
          <w:sz w:val="28"/>
          <w:szCs w:val="28"/>
          <w:lang w:eastAsia="ru-RU"/>
        </w:rPr>
        <w:t xml:space="preserve">, при росте субвенции </w:t>
      </w:r>
      <w:r w:rsidR="00EE4081" w:rsidRPr="007B51C3">
        <w:rPr>
          <w:rFonts w:ascii="Times New Roman" w:hAnsi="Times New Roman"/>
          <w:sz w:val="28"/>
          <w:szCs w:val="28"/>
          <w:lang w:eastAsia="ru-RU"/>
        </w:rPr>
        <w:t xml:space="preserve">всего </w:t>
      </w:r>
      <w:r w:rsidR="00922A89" w:rsidRPr="007B51C3">
        <w:rPr>
          <w:rFonts w:ascii="Times New Roman" w:hAnsi="Times New Roman"/>
          <w:sz w:val="28"/>
          <w:szCs w:val="28"/>
          <w:lang w:eastAsia="ru-RU"/>
        </w:rPr>
        <w:t>на 7,2 %</w:t>
      </w:r>
      <w:r w:rsidR="004711EA" w:rsidRPr="007B51C3">
        <w:rPr>
          <w:rFonts w:ascii="Times New Roman" w:hAnsi="Times New Roman"/>
          <w:sz w:val="28"/>
          <w:szCs w:val="28"/>
          <w:lang w:eastAsia="ru-RU"/>
        </w:rPr>
        <w:t>:</w:t>
      </w:r>
    </w:p>
    <w:p w:rsidR="00851DDF" w:rsidRDefault="00851DDF" w:rsidP="007B51C3">
      <w:pPr>
        <w:pStyle w:val="af6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B0085" w:rsidRPr="00EB0085" w:rsidRDefault="00EB0085" w:rsidP="007B51C3">
      <w:pPr>
        <w:pStyle w:val="af6"/>
        <w:ind w:firstLine="851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3053"/>
        <w:gridCol w:w="1900"/>
        <w:gridCol w:w="1841"/>
        <w:gridCol w:w="1418"/>
        <w:gridCol w:w="1417"/>
      </w:tblGrid>
      <w:tr w:rsidR="0087267C" w:rsidRPr="0087267C" w:rsidTr="0087267C">
        <w:trPr>
          <w:trHeight w:val="300"/>
        </w:trPr>
        <w:tc>
          <w:tcPr>
            <w:tcW w:w="30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МО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</w:t>
            </w:r>
          </w:p>
        </w:tc>
        <w:tc>
          <w:tcPr>
            <w:tcW w:w="18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Прирост          (1 полугод.) в млн руб.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Прирост       </w:t>
            </w:r>
            <w:proofErr w:type="gramStart"/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(</w:t>
            </w:r>
            <w:proofErr w:type="gramEnd"/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полугод.) %</w:t>
            </w:r>
          </w:p>
        </w:tc>
      </w:tr>
      <w:tr w:rsidR="0087267C" w:rsidRPr="0087267C" w:rsidTr="0087267C">
        <w:trPr>
          <w:trHeight w:val="585"/>
        </w:trPr>
        <w:tc>
          <w:tcPr>
            <w:tcW w:w="30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(1 полугод.) в млн руб.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(1 полугод.) в млн руб.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</w:t>
            </w:r>
            <w:proofErr w:type="spellStart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РА"Кош-Агачская</w:t>
            </w:r>
            <w:proofErr w:type="spellEnd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244,5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1,4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"Улаганская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153,3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5,5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"Усть-Канская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125,2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-1,8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-1,4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"Шебалинская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134,2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11,9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"Усть-Коксинская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11,7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</w:t>
            </w:r>
            <w:proofErr w:type="spellStart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Турачакская</w:t>
            </w:r>
            <w:proofErr w:type="spellEnd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128,1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12,9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"Майминская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235,3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7,9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"Чойская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22,2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"Чемальская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20,8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17,2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"Онгудайская РБ"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152,5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165,3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</w:t>
            </w:r>
          </w:p>
        </w:tc>
      </w:tr>
      <w:tr w:rsidR="0087267C" w:rsidRPr="0087267C" w:rsidTr="00EB0085">
        <w:trPr>
          <w:trHeight w:val="6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АУЗ </w:t>
            </w:r>
            <w:proofErr w:type="spellStart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РА"Республиканская</w:t>
            </w:r>
            <w:proofErr w:type="spellEnd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стомат.поликлиника</w:t>
            </w:r>
            <w:proofErr w:type="spellEnd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102,6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48,3</w:t>
            </w:r>
          </w:p>
        </w:tc>
      </w:tr>
      <w:tr w:rsidR="0087267C" w:rsidRPr="0087267C" w:rsidTr="00EB0085">
        <w:trPr>
          <w:trHeight w:val="6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АУЗ РА "Стоматологическая поликлиника №2"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56,7</w:t>
            </w:r>
          </w:p>
        </w:tc>
      </w:tr>
      <w:tr w:rsidR="0087267C" w:rsidRPr="0087267C" w:rsidTr="00EB0085">
        <w:trPr>
          <w:trHeight w:val="6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</w:t>
            </w:r>
            <w:proofErr w:type="spellStart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РА"Кожно</w:t>
            </w:r>
            <w:proofErr w:type="spellEnd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венерологический диспансер"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37,9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</w:tr>
      <w:tr w:rsidR="0087267C" w:rsidRPr="0087267C" w:rsidTr="00EB0085">
        <w:trPr>
          <w:trHeight w:val="615"/>
        </w:trPr>
        <w:tc>
          <w:tcPr>
            <w:tcW w:w="3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</w:t>
            </w:r>
            <w:proofErr w:type="spellStart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РА"Центр</w:t>
            </w:r>
            <w:proofErr w:type="spellEnd"/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профилактике и борьбе со СПИД"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44,8</w:t>
            </w:r>
          </w:p>
        </w:tc>
      </w:tr>
      <w:tr w:rsidR="0087267C" w:rsidRPr="0087267C" w:rsidTr="00EB0085">
        <w:trPr>
          <w:trHeight w:val="615"/>
        </w:trPr>
        <w:tc>
          <w:tcPr>
            <w:tcW w:w="3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"Центр медицины катастроф"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51,5</w:t>
            </w:r>
          </w:p>
        </w:tc>
      </w:tr>
      <w:tr w:rsidR="0087267C" w:rsidRPr="0087267C" w:rsidTr="00EB0085">
        <w:trPr>
          <w:trHeight w:val="6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"Республиканская клиническая больница"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1 175,4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1 486,6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311,1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26,5</w:t>
            </w:r>
          </w:p>
        </w:tc>
      </w:tr>
      <w:tr w:rsidR="0087267C" w:rsidRPr="0087267C" w:rsidTr="00EB0085">
        <w:trPr>
          <w:trHeight w:val="315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"Перинатальный центр"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154,8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20,4</w:t>
            </w:r>
          </w:p>
        </w:tc>
      </w:tr>
      <w:tr w:rsidR="0087267C" w:rsidRPr="0087267C" w:rsidTr="00EB0085">
        <w:trPr>
          <w:trHeight w:val="577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67C" w:rsidRPr="0087267C" w:rsidRDefault="0087267C" w:rsidP="008726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3 085,15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3 680,76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595,6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267C" w:rsidRPr="0087267C" w:rsidRDefault="0087267C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19,3</w:t>
            </w:r>
          </w:p>
        </w:tc>
      </w:tr>
    </w:tbl>
    <w:p w:rsidR="00FC21C1" w:rsidRDefault="00FC21C1" w:rsidP="00803D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1" w:rsidRDefault="00D93D6F" w:rsidP="00C90E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несмотря на значительный рост финансирования за счет средств ОМС, прослеживается тенденция </w:t>
      </w:r>
      <w:r w:rsidRPr="0010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нарастания </w:t>
      </w:r>
      <w:r w:rsidR="0010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текущей </w:t>
      </w:r>
      <w:r w:rsidRPr="001051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кредиторской задолженности</w:t>
      </w:r>
      <w:r w:rsidR="001051FF" w:rsidRPr="00105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медицинских организаций</w:t>
      </w:r>
      <w:r w:rsidR="000E2D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51DDF" w:rsidRDefault="00851DDF" w:rsidP="00C90E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4A7" w:rsidRDefault="004F2B14" w:rsidP="00EE4081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C41912">
        <w:rPr>
          <w:rFonts w:ascii="Times New Roman" w:eastAsia="Times New Roman" w:hAnsi="Times New Roman" w:cs="Times New Roman"/>
          <w:sz w:val="28"/>
          <w:szCs w:val="28"/>
          <w:lang w:eastAsia="ru-RU"/>
        </w:rPr>
        <w:t>(млн</w:t>
      </w:r>
      <w:r w:rsidR="00EE4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руб.)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5098"/>
        <w:gridCol w:w="1418"/>
        <w:gridCol w:w="1559"/>
        <w:gridCol w:w="1554"/>
      </w:tblGrid>
      <w:tr w:rsidR="001051FF" w:rsidRPr="00B969F3" w:rsidTr="00EE4081">
        <w:trPr>
          <w:trHeight w:val="3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1FF" w:rsidRPr="00B969F3" w:rsidRDefault="001051FF" w:rsidP="00F1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МО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51FF" w:rsidRDefault="00EE4081" w:rsidP="00F1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 01.06.2026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4081" w:rsidRDefault="00EE4081" w:rsidP="00F1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 </w:t>
            </w:r>
          </w:p>
          <w:p w:rsidR="001051FF" w:rsidRPr="00B969F3" w:rsidRDefault="00EE4081" w:rsidP="00F1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01.06.2026 г.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FF" w:rsidRDefault="00EE4081" w:rsidP="00F14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   01.08.2026 г.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1FF" w:rsidRPr="00B969F3" w:rsidRDefault="001051FF" w:rsidP="00F1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</w:t>
            </w:r>
            <w:proofErr w:type="spellStart"/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РА"Кош-Агачская</w:t>
            </w:r>
            <w:proofErr w:type="spellEnd"/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081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2F6D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51FF" w:rsidRPr="00B969F3" w:rsidRDefault="001051FF" w:rsidP="00F14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"Улаганская РБ"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13,6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"Усть-Канская РБ"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26,2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"Шебалинская РБ"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081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8,2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"Усть-Коксинская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37,1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</w:t>
            </w:r>
            <w:proofErr w:type="spellStart"/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Турачакская</w:t>
            </w:r>
            <w:proofErr w:type="spellEnd"/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19,4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"Майминская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24,6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"Чойская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6,4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"Чемальская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48,0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"Онгудайская РБ"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081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13,6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АУЗ РА</w:t>
            </w:r>
            <w:r w:rsidR="00EB0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"Республиканская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стомат.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поликлиника</w:t>
            </w:r>
            <w:proofErr w:type="spellEnd"/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17,9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АУЗ РА "Стоматологическая поликлиника 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№2"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</w:t>
            </w:r>
            <w:proofErr w:type="spellStart"/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венерологический диспансер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РА"Центр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профилактике и борьбе со СПИД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4081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11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13,9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"Центр медицины катастроф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БУЗ РА "Республиканская клиническая 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больница"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129,3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172,9</w:t>
            </w:r>
          </w:p>
        </w:tc>
      </w:tr>
      <w:tr w:rsidR="001051FF" w:rsidRPr="00B969F3" w:rsidTr="00EB0085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БУЗ РА 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Перинатальный</w:t>
            </w:r>
            <w:r w:rsidRPr="00B969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центр"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51FF" w:rsidRPr="00B969F3" w:rsidRDefault="00D62F6D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13,9</w:t>
            </w:r>
          </w:p>
        </w:tc>
      </w:tr>
      <w:tr w:rsidR="001051FF" w:rsidRPr="00B969F3" w:rsidTr="00EB0085">
        <w:trPr>
          <w:trHeight w:val="511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1051FF" w:rsidP="00EB0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69F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EE408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333,4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1FF" w:rsidRPr="00B969F3" w:rsidRDefault="00611D53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384,9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FF" w:rsidRDefault="00B27411" w:rsidP="00EB0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435,1</w:t>
            </w:r>
          </w:p>
        </w:tc>
      </w:tr>
    </w:tbl>
    <w:p w:rsidR="00EB0085" w:rsidRPr="00EB0085" w:rsidRDefault="00EB0085" w:rsidP="00C90E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863A4" w:rsidRDefault="001051FF" w:rsidP="00C90E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Вышеуказанная ситуация создает риск формирования просроченной задолженности у медицинских организаций.</w:t>
      </w:r>
    </w:p>
    <w:p w:rsidR="001051FF" w:rsidRDefault="001051FF" w:rsidP="00C90E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первое полугодие текущего года выявлена сумма нецелевого расходования больницами средств ОМС в общей сумме 9 714,9 тыс. рублей, что практически в 3 раза выше, чем за первое полугодие 2025 года (3 418,6 тыс. рублей).</w:t>
      </w:r>
    </w:p>
    <w:p w:rsidR="001051FF" w:rsidRDefault="001051FF" w:rsidP="00C90EE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Фактическое выполнение плановых параметров реализации ТПОМС РА ежемесячно анализируется Территориальным фондом ОМС РА, результаты анализа и предложения по корректировке системно доводятся до Министерства здравоохранения РА, рассматриваются в рамках заседаний Комиссии по разработке Территориальной программы ОМС РА, обсуждаются на еженедельных ВКС Минздрава РА с медицинскими организациями. Все </w:t>
      </w:r>
      <w:r w:rsidR="00EE4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находятся под совместным контролем Минздрава РА и Территориального фонда</w:t>
      </w:r>
      <w:r w:rsidR="00EE4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</w:t>
      </w:r>
      <w:r w:rsidR="00EE40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081" w:rsidRDefault="00EE4081" w:rsidP="00EE40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доведена для сведения.</w:t>
      </w:r>
    </w:p>
    <w:p w:rsidR="00EE4081" w:rsidRDefault="00EE4081" w:rsidP="00EE40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081" w:rsidRPr="001E5113" w:rsidRDefault="00EE4081" w:rsidP="00EE40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51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020B3E" w:rsidRPr="001E5113" w:rsidRDefault="00E13948" w:rsidP="00B61895">
      <w:pPr>
        <w:pStyle w:val="afb"/>
        <w:numPr>
          <w:ilvl w:val="0"/>
          <w:numId w:val="3"/>
        </w:numPr>
        <w:ind w:left="0" w:firstLine="851"/>
        <w:jc w:val="both"/>
        <w:rPr>
          <w:sz w:val="24"/>
          <w:szCs w:val="24"/>
        </w:rPr>
      </w:pPr>
      <w:r w:rsidRPr="001E5113">
        <w:rPr>
          <w:sz w:val="24"/>
          <w:szCs w:val="24"/>
        </w:rPr>
        <w:t>у</w:t>
      </w:r>
      <w:r w:rsidR="007C3838" w:rsidRPr="001E5113">
        <w:rPr>
          <w:sz w:val="24"/>
          <w:szCs w:val="24"/>
        </w:rPr>
        <w:t>тверждённая территориальная программа ОМС в Республике Алтай на первое полугодие 2026 года в разрезе всех видов и условий оказания медицинской помощи в сравнении с аналогичным периодом 2025 года</w:t>
      </w:r>
      <w:r w:rsidR="00CB74B9" w:rsidRPr="001E5113">
        <w:rPr>
          <w:sz w:val="24"/>
          <w:szCs w:val="24"/>
        </w:rPr>
        <w:t xml:space="preserve"> (п</w:t>
      </w:r>
      <w:r w:rsidR="00B61895" w:rsidRPr="001E5113">
        <w:rPr>
          <w:sz w:val="24"/>
          <w:szCs w:val="24"/>
        </w:rPr>
        <w:t>риложение 1) на 3 л. в 1 экз.;</w:t>
      </w:r>
    </w:p>
    <w:p w:rsidR="00B61895" w:rsidRPr="001E5113" w:rsidRDefault="00E13948" w:rsidP="001E5113">
      <w:pPr>
        <w:pStyle w:val="afb"/>
        <w:numPr>
          <w:ilvl w:val="0"/>
          <w:numId w:val="3"/>
        </w:numPr>
        <w:ind w:left="0" w:firstLine="851"/>
        <w:jc w:val="both"/>
        <w:rPr>
          <w:rFonts w:eastAsiaTheme="majorEastAsia"/>
          <w:bCs/>
          <w:color w:val="000000" w:themeColor="text1"/>
          <w:kern w:val="24"/>
          <w:sz w:val="24"/>
          <w:szCs w:val="24"/>
        </w:rPr>
      </w:pPr>
      <w:r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>ф</w:t>
      </w:r>
      <w:r w:rsidR="00B61895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 xml:space="preserve">актическое выполнение </w:t>
      </w:r>
      <w:r w:rsidR="00813798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 xml:space="preserve">территориальной программы ОМС </w:t>
      </w:r>
      <w:r w:rsidR="001E5113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 xml:space="preserve">в </w:t>
      </w:r>
      <w:r w:rsidR="00B61895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>Республике Алтай за первое полугодие 2025</w:t>
      </w:r>
      <w:r w:rsid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>-</w:t>
      </w:r>
      <w:r w:rsidR="00B61895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 xml:space="preserve"> 2026 гг.</w:t>
      </w:r>
      <w:r w:rsidR="00CB74B9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 xml:space="preserve"> (п</w:t>
      </w:r>
      <w:r w:rsidR="00B61895" w:rsidRPr="001E5113">
        <w:rPr>
          <w:rFonts w:eastAsiaTheme="majorEastAsia"/>
          <w:bCs/>
          <w:color w:val="000000" w:themeColor="text1"/>
          <w:kern w:val="24"/>
          <w:sz w:val="24"/>
          <w:szCs w:val="24"/>
        </w:rPr>
        <w:t>риложение 2) на 3 л. в 1 экз.</w:t>
      </w:r>
    </w:p>
    <w:p w:rsidR="00B61895" w:rsidRPr="001E5113" w:rsidRDefault="00E13948" w:rsidP="00B61895">
      <w:pPr>
        <w:pStyle w:val="afb"/>
        <w:numPr>
          <w:ilvl w:val="0"/>
          <w:numId w:val="3"/>
        </w:numPr>
        <w:ind w:left="0" w:firstLine="851"/>
        <w:jc w:val="both"/>
        <w:rPr>
          <w:sz w:val="24"/>
          <w:szCs w:val="24"/>
        </w:rPr>
      </w:pPr>
      <w:r w:rsidRPr="001E5113">
        <w:rPr>
          <w:sz w:val="24"/>
          <w:szCs w:val="24"/>
        </w:rPr>
        <w:t>в</w:t>
      </w:r>
      <w:r w:rsidR="00BC6D04" w:rsidRPr="001E5113">
        <w:rPr>
          <w:sz w:val="24"/>
          <w:szCs w:val="24"/>
        </w:rPr>
        <w:t>ыполнение нор</w:t>
      </w:r>
      <w:r w:rsidR="009D3F5D" w:rsidRPr="001E5113">
        <w:rPr>
          <w:sz w:val="24"/>
          <w:szCs w:val="24"/>
        </w:rPr>
        <w:t>мативов объема по амбулаторно</w:t>
      </w:r>
      <w:r w:rsidR="001E5113">
        <w:rPr>
          <w:sz w:val="24"/>
          <w:szCs w:val="24"/>
        </w:rPr>
        <w:t>-</w:t>
      </w:r>
      <w:r w:rsidR="00BC6D04" w:rsidRPr="001E5113">
        <w:rPr>
          <w:sz w:val="24"/>
          <w:szCs w:val="24"/>
        </w:rPr>
        <w:t>полик</w:t>
      </w:r>
      <w:r w:rsidR="001E5113">
        <w:rPr>
          <w:sz w:val="24"/>
          <w:szCs w:val="24"/>
        </w:rPr>
        <w:t>линической медицинской помощи (п</w:t>
      </w:r>
      <w:r w:rsidR="00BC6D04" w:rsidRPr="001E5113">
        <w:rPr>
          <w:sz w:val="24"/>
          <w:szCs w:val="24"/>
        </w:rPr>
        <w:t>риложение 3) на 1 л. в 1 экз.;</w:t>
      </w:r>
    </w:p>
    <w:p w:rsidR="00BC6D04" w:rsidRDefault="00E13948" w:rsidP="00851DDF">
      <w:pPr>
        <w:pStyle w:val="afb"/>
        <w:numPr>
          <w:ilvl w:val="0"/>
          <w:numId w:val="3"/>
        </w:numPr>
        <w:ind w:left="0" w:firstLine="851"/>
        <w:jc w:val="both"/>
        <w:rPr>
          <w:sz w:val="24"/>
          <w:szCs w:val="24"/>
        </w:rPr>
      </w:pPr>
      <w:r w:rsidRPr="001E5113">
        <w:rPr>
          <w:sz w:val="24"/>
          <w:szCs w:val="24"/>
        </w:rPr>
        <w:lastRenderedPageBreak/>
        <w:t>в</w:t>
      </w:r>
      <w:r w:rsidR="00BC6D04" w:rsidRPr="001E5113">
        <w:rPr>
          <w:sz w:val="24"/>
          <w:szCs w:val="24"/>
        </w:rPr>
        <w:t>ыполнение нормативов финансово</w:t>
      </w:r>
      <w:r w:rsidR="009D3F5D" w:rsidRPr="001E5113">
        <w:rPr>
          <w:sz w:val="24"/>
          <w:szCs w:val="24"/>
        </w:rPr>
        <w:t>го обеспечения по амбулаторно</w:t>
      </w:r>
      <w:r w:rsidR="001E5113">
        <w:rPr>
          <w:sz w:val="24"/>
          <w:szCs w:val="24"/>
        </w:rPr>
        <w:t>-</w:t>
      </w:r>
      <w:r w:rsidR="00BC6D04" w:rsidRPr="001E5113">
        <w:rPr>
          <w:sz w:val="24"/>
          <w:szCs w:val="24"/>
        </w:rPr>
        <w:t>полик</w:t>
      </w:r>
      <w:r w:rsidR="001E5113">
        <w:rPr>
          <w:sz w:val="24"/>
          <w:szCs w:val="24"/>
        </w:rPr>
        <w:t>линической медицинской помощи (п</w:t>
      </w:r>
      <w:r w:rsidR="00BC6D04" w:rsidRPr="001E5113">
        <w:rPr>
          <w:sz w:val="24"/>
          <w:szCs w:val="24"/>
        </w:rPr>
        <w:t>риложение 4) на 1 л. в 1 экз.</w:t>
      </w: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Default="0079064B" w:rsidP="0079064B">
      <w:pPr>
        <w:jc w:val="both"/>
        <w:rPr>
          <w:sz w:val="24"/>
          <w:szCs w:val="24"/>
        </w:rPr>
      </w:pPr>
    </w:p>
    <w:p w:rsidR="0079064B" w:rsidRPr="002D7AEA" w:rsidRDefault="0079064B" w:rsidP="0079064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A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79064B" w:rsidRPr="000D7B4F" w:rsidRDefault="0079064B" w:rsidP="0079064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Утверждённая территориальная программа ОМС в Республике Алтай на первое полугодие 2026 года в разрезе всех видов и условий оказания медицинской помощи в сравнении с аналогичным периодом 2025 года</w:t>
      </w:r>
    </w:p>
    <w:tbl>
      <w:tblPr>
        <w:tblW w:w="9644" w:type="dxa"/>
        <w:tblLayout w:type="fixed"/>
        <w:tblLook w:val="04A0" w:firstRow="1" w:lastRow="0" w:firstColumn="1" w:lastColumn="0" w:noHBand="0" w:noVBand="1"/>
      </w:tblPr>
      <w:tblGrid>
        <w:gridCol w:w="699"/>
        <w:gridCol w:w="2835"/>
        <w:gridCol w:w="992"/>
        <w:gridCol w:w="993"/>
        <w:gridCol w:w="992"/>
        <w:gridCol w:w="1134"/>
        <w:gridCol w:w="992"/>
        <w:gridCol w:w="1007"/>
      </w:tblGrid>
      <w:tr w:rsidR="0079064B" w:rsidRPr="00121D61" w:rsidTr="00AF7A44">
        <w:trPr>
          <w:trHeight w:val="315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№№ п/п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 медицинской помощи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Объемы медицинской помощи</w:t>
            </w:r>
          </w:p>
        </w:tc>
        <w:tc>
          <w:tcPr>
            <w:tcW w:w="31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Стоимость, млн руб.</w:t>
            </w:r>
          </w:p>
        </w:tc>
      </w:tr>
      <w:tr w:rsidR="0079064B" w:rsidRPr="00121D61" w:rsidTr="00AF7A44">
        <w:trPr>
          <w:trHeight w:val="56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ТПОМС* 2025 г. 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ТПОМС** 2026 г.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Отклонение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ТПОМС* 2025 г.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ТПОМС** 2026 г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Отклонение</w:t>
            </w:r>
          </w:p>
        </w:tc>
      </w:tr>
      <w:tr w:rsidR="0079064B" w:rsidRPr="00121D61" w:rsidTr="00AF7A44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5=4-3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8=7-6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Скорая медицинская помощь, вызов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12,2</w:t>
            </w:r>
          </w:p>
        </w:tc>
      </w:tr>
      <w:tr w:rsidR="0079064B" w:rsidRPr="00121D61" w:rsidTr="00AF7A44">
        <w:trPr>
          <w:trHeight w:val="29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Амбулаторная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1 686,7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116,5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проведения профилактических медицинских осмотров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29264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-5,6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Посещения в рамках проведения диспансеризации,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47428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-5,7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 для проведения углубленной диспансеризации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8,9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Диспансеризация для оценки репродуктивного здоровья женщин и мужчин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5,6</w:t>
            </w:r>
          </w:p>
        </w:tc>
      </w:tr>
      <w:tr w:rsidR="0079064B" w:rsidRPr="00121D61" w:rsidTr="00AF7A44">
        <w:trPr>
          <w:trHeight w:val="21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</w:tr>
      <w:tr w:rsidR="0079064B" w:rsidRPr="00121D61" w:rsidTr="00AF7A44">
        <w:trPr>
          <w:trHeight w:val="26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1,3</w:t>
            </w:r>
          </w:p>
        </w:tc>
      </w:tr>
      <w:tr w:rsidR="0079064B" w:rsidRPr="00121D61" w:rsidTr="00AF7A44">
        <w:trPr>
          <w:trHeight w:val="316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Посещения с иными целями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249727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285 020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35,0</w:t>
            </w:r>
          </w:p>
        </w:tc>
      </w:tr>
      <w:tr w:rsidR="0079064B" w:rsidRPr="00121D61" w:rsidTr="00AF7A44">
        <w:trPr>
          <w:trHeight w:val="26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Посещения по неотложной помощи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16,0</w:t>
            </w:r>
          </w:p>
        </w:tc>
      </w:tr>
      <w:tr w:rsidR="0079064B" w:rsidRPr="00121D61" w:rsidTr="00AF7A44">
        <w:trPr>
          <w:trHeight w:val="48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Обращения в связи с заболеванием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147853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145 433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-2 420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79064B" w:rsidRPr="00121D61" w:rsidTr="00AF7A44">
        <w:trPr>
          <w:trHeight w:val="81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8 782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10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2.6.2.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отдельных диагностических (лабораторных) исследований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-1,3</w:t>
            </w:r>
          </w:p>
        </w:tc>
      </w:tr>
      <w:tr w:rsidR="0079064B" w:rsidRPr="00121D61" w:rsidTr="00AF7A44">
        <w:trPr>
          <w:trHeight w:val="39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-0,5</w:t>
            </w:r>
          </w:p>
        </w:tc>
      </w:tr>
      <w:tr w:rsidR="0079064B" w:rsidRPr="00121D61" w:rsidTr="00AF7A44">
        <w:trPr>
          <w:trHeight w:val="27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-4,2</w:t>
            </w:r>
          </w:p>
        </w:tc>
      </w:tr>
      <w:tr w:rsidR="0079064B" w:rsidRPr="00121D61" w:rsidTr="00AF7A44">
        <w:trPr>
          <w:trHeight w:val="40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УЗИ сердечно-сосудистой системы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13 326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0,8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эндоскопическое диагностическое исследование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0,4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МГИ с целью выявления онкологических заболеваний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0,4</w:t>
            </w:r>
          </w:p>
        </w:tc>
      </w:tr>
      <w:tr w:rsidR="0079064B" w:rsidRPr="00121D61" w:rsidTr="00AF7A44">
        <w:trPr>
          <w:trHeight w:val="289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патологоанатомическое исследование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-0,2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2.7.6.1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выявление новой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коронавиру</w:t>
            </w: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сной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инфекции COVID-19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33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ПЭТ-КТ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-0,3</w:t>
            </w:r>
          </w:p>
        </w:tc>
      </w:tr>
      <w:tr w:rsidR="0079064B" w:rsidRPr="00121D61" w:rsidTr="00AF7A44">
        <w:trPr>
          <w:trHeight w:val="4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2.7.8.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ОФКТ-КТ/</w:t>
            </w: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сцинтиграфия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</w:t>
            </w:r>
          </w:p>
        </w:tc>
      </w:tr>
      <w:tr w:rsidR="0079064B" w:rsidRPr="00121D61" w:rsidTr="00AF7A44">
        <w:trPr>
          <w:trHeight w:val="76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неинвазивное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пренатальное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тестирование (определение внеклеточной ДНК плода по крови матери)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7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2.7.10.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определение РНК-вируса гепатита C (</w:t>
            </w: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Hepatitis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C </w:t>
            </w: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virus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в крови методом полимеразной цепной реакции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10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2.7.11.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лабораторная диагностика для пациентов с хроническим вирусным гепатитом C (оценка стадии фиброза, определение генотипа вируса гепатита C)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87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22 891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35,5</w:t>
            </w:r>
          </w:p>
        </w:tc>
      </w:tr>
      <w:tr w:rsidR="0079064B" w:rsidRPr="00121D61" w:rsidTr="00AF7A44">
        <w:trPr>
          <w:trHeight w:val="4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2.8.1.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Школа сахарного диабета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</w:t>
            </w:r>
          </w:p>
        </w:tc>
      </w:tr>
      <w:tr w:rsidR="0079064B" w:rsidRPr="00121D61" w:rsidTr="00AF7A44">
        <w:trPr>
          <w:trHeight w:val="43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Диспансерное наблюдение,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28709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28,0</w:t>
            </w:r>
          </w:p>
        </w:tc>
      </w:tr>
      <w:tr w:rsidR="0079064B" w:rsidRPr="00121D61" w:rsidTr="00AF7A44">
        <w:trPr>
          <w:trHeight w:val="476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Онкологических заболеваний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4,4</w:t>
            </w:r>
          </w:p>
        </w:tc>
      </w:tr>
      <w:tr w:rsidR="0079064B" w:rsidRPr="00121D61" w:rsidTr="00AF7A44">
        <w:trPr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Сахарного диабета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</w:t>
            </w:r>
          </w:p>
        </w:tc>
      </w:tr>
      <w:tr w:rsidR="0079064B" w:rsidRPr="00121D61" w:rsidTr="00AF7A44">
        <w:trPr>
          <w:trHeight w:val="43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2.9.3.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Болезней системы кровообращений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13734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20,6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Дистанционное наблюдение за состоянием здоровья пациентов, в том числе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36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пациентов с сахарным диабетом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40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2.10.2.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пациентов с артериальной гипертензией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9064B" w:rsidRPr="00121D61" w:rsidTr="00AF7A44">
        <w:trPr>
          <w:trHeight w:val="40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Посещения с профилактическими целями центров здоровья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5,4</w:t>
            </w:r>
          </w:p>
        </w:tc>
      </w:tr>
      <w:tr w:rsidR="0079064B" w:rsidRPr="00121D61" w:rsidTr="00AF7A44">
        <w:trPr>
          <w:trHeight w:val="7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условиях дневных стационаров, за исключением медицинской реабилитации,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403,9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34,6</w:t>
            </w:r>
          </w:p>
        </w:tc>
      </w:tr>
      <w:tr w:rsidR="0079064B" w:rsidRPr="00121D61" w:rsidTr="00AF7A44">
        <w:trPr>
          <w:trHeight w:val="33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профилю «онкология»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25,6</w:t>
            </w:r>
          </w:p>
        </w:tc>
      </w:tr>
      <w:tr w:rsidR="0079064B" w:rsidRPr="00121D61" w:rsidTr="00AF7A44">
        <w:trPr>
          <w:trHeight w:val="301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Экстракорпоральное оплодотворение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2,9</w:t>
            </w:r>
          </w:p>
        </w:tc>
      </w:tr>
      <w:tr w:rsidR="0079064B" w:rsidRPr="00121D61" w:rsidTr="00AF7A44">
        <w:trPr>
          <w:trHeight w:val="39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Больным с вирусным гепатитом 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</w:t>
            </w:r>
          </w:p>
        </w:tc>
      </w:tr>
      <w:tr w:rsidR="0079064B" w:rsidRPr="00121D61" w:rsidTr="00AF7A44">
        <w:trPr>
          <w:trHeight w:val="100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Специализированная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19360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1 757,0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112,4</w:t>
            </w:r>
          </w:p>
        </w:tc>
      </w:tr>
      <w:tr w:rsidR="0079064B" w:rsidRPr="00121D61" w:rsidTr="00AF7A44">
        <w:trPr>
          <w:trHeight w:val="408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профилю «онкология»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8,6</w:t>
            </w:r>
          </w:p>
        </w:tc>
      </w:tr>
      <w:tr w:rsidR="0079064B" w:rsidRPr="00121D61" w:rsidTr="00AF7A44">
        <w:trPr>
          <w:trHeight w:val="37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Стентирование коронарных артерий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-11,8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Имплантация частот</w:t>
            </w: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но-адаптированного кардиостимулятора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0,3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Эндоваскулярная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деструкция дополнительных путей и </w:t>
            </w: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аритмогенных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зон сердца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1,5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Оперативные вмешател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ьства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брахиоцефальных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артериях</w:t>
            </w: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0,7</w:t>
            </w:r>
          </w:p>
        </w:tc>
      </w:tr>
      <w:tr w:rsidR="0079064B" w:rsidRPr="00121D61" w:rsidTr="00AF7A44">
        <w:trPr>
          <w:trHeight w:val="367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4.6.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Трансплантация почки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5,4</w:t>
            </w:r>
          </w:p>
        </w:tc>
      </w:tr>
      <w:tr w:rsidR="0079064B" w:rsidRPr="00121D61" w:rsidTr="00AF7A44">
        <w:trPr>
          <w:trHeight w:val="47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Высокотехнологичная медицинская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2,1</w:t>
            </w:r>
          </w:p>
        </w:tc>
      </w:tr>
      <w:tr w:rsidR="0079064B" w:rsidRPr="00121D61" w:rsidTr="00AF7A44">
        <w:trPr>
          <w:trHeight w:val="406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Медицинская реабилитация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8,1</w:t>
            </w:r>
          </w:p>
        </w:tc>
      </w:tr>
      <w:tr w:rsidR="0079064B" w:rsidRPr="00121D61" w:rsidTr="00AF7A44">
        <w:trPr>
          <w:trHeight w:val="333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амбулаторных условиях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2,7</w:t>
            </w:r>
          </w:p>
        </w:tc>
      </w:tr>
      <w:tr w:rsidR="0079064B" w:rsidRPr="00121D61" w:rsidTr="00AF7A44">
        <w:trPr>
          <w:trHeight w:val="524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условиях дневного стационара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2,4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условиях круглосуточного стационара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3,0</w:t>
            </w:r>
          </w:p>
        </w:tc>
      </w:tr>
      <w:tr w:rsidR="0079064B" w:rsidRPr="00121D61" w:rsidTr="00AF7A44">
        <w:trPr>
          <w:trHeight w:val="58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 стоимость базовой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3 896,7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4 180,5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283,8</w:t>
            </w:r>
          </w:p>
        </w:tc>
      </w:tr>
      <w:tr w:rsidR="0079064B" w:rsidRPr="00121D61" w:rsidTr="00AF7A44">
        <w:trPr>
          <w:trHeight w:val="35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АУП системы ОМС, в </w:t>
            </w:r>
            <w:proofErr w:type="spellStart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т.ч</w:t>
            </w:r>
            <w:proofErr w:type="spellEnd"/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СМО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064B" w:rsidRPr="00121D61" w:rsidRDefault="0079064B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1D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-4,3</w:t>
            </w:r>
          </w:p>
        </w:tc>
      </w:tr>
    </w:tbl>
    <w:p w:rsidR="0079064B" w:rsidRDefault="0079064B" w:rsidP="0079064B">
      <w:pPr>
        <w:spacing w:after="0" w:line="240" w:lineRule="auto"/>
      </w:pPr>
    </w:p>
    <w:p w:rsidR="0079064B" w:rsidRPr="005F4A85" w:rsidRDefault="0079064B" w:rsidP="007906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t>*-</w:t>
      </w:r>
      <w:r w:rsidRPr="005F4A85">
        <w:rPr>
          <w:color w:val="000000" w:themeColor="text1"/>
          <w:sz w:val="20"/>
          <w:szCs w:val="20"/>
        </w:rPr>
        <w:t xml:space="preserve"> </w:t>
      </w:r>
      <w:r w:rsidRPr="005F4A8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Территориальная программа государственных гарантий бесплатного оказания гражданам медицинской помощи в Республике Алтай на 2025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5F4A8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г. и на плановый период 2026 и 2027 гг., утвержденная постановлением Правительства Республики Алтай от 28 декабря 2024 года № 475</w:t>
      </w:r>
    </w:p>
    <w:p w:rsidR="0079064B" w:rsidRPr="00B96959" w:rsidRDefault="0079064B" w:rsidP="0079064B">
      <w:pPr>
        <w:pStyle w:val="ConsPlusNormal"/>
        <w:spacing w:before="240"/>
        <w:jc w:val="both"/>
        <w:rPr>
          <w:sz w:val="16"/>
          <w:szCs w:val="16"/>
        </w:rPr>
      </w:pPr>
      <w:r w:rsidRPr="005F4A85">
        <w:rPr>
          <w:color w:val="000000"/>
          <w:sz w:val="16"/>
          <w:szCs w:val="16"/>
        </w:rPr>
        <w:t xml:space="preserve">**- </w:t>
      </w:r>
      <w:r w:rsidRPr="00B96959">
        <w:rPr>
          <w:sz w:val="16"/>
          <w:szCs w:val="16"/>
        </w:rPr>
        <w:t xml:space="preserve">Территориальная программа государственных гарантий бесплатного оказания гражданам медицинской помощи </w:t>
      </w:r>
      <w:r>
        <w:rPr>
          <w:sz w:val="16"/>
          <w:szCs w:val="16"/>
        </w:rPr>
        <w:t>в Республике Алтай на 2026 г.</w:t>
      </w:r>
      <w:r w:rsidRPr="00B96959">
        <w:rPr>
          <w:sz w:val="16"/>
          <w:szCs w:val="16"/>
        </w:rPr>
        <w:t xml:space="preserve"> и на плановый период 2027 и 2028 гг., утвержденная постановлением Правительства Республики Алтай от 29 декабря 2025 года № 367</w:t>
      </w:r>
    </w:p>
    <w:p w:rsidR="0079064B" w:rsidRPr="00B96959" w:rsidRDefault="0079064B" w:rsidP="007906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79064B" w:rsidRPr="0079064B" w:rsidRDefault="0079064B" w:rsidP="0079064B">
      <w:pPr>
        <w:jc w:val="both"/>
        <w:rPr>
          <w:sz w:val="24"/>
          <w:szCs w:val="24"/>
        </w:rPr>
      </w:pPr>
    </w:p>
    <w:p w:rsidR="00EE4081" w:rsidRPr="006178ED" w:rsidRDefault="00EE4081" w:rsidP="00EE40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677"/>
        <w:gridCol w:w="2552"/>
      </w:tblGrid>
      <w:tr w:rsidR="009703C3" w:rsidRPr="00EC6556" w:rsidTr="00F14EF9">
        <w:trPr>
          <w:trHeight w:val="1783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3C3" w:rsidRPr="00EC6556" w:rsidRDefault="009703C3" w:rsidP="00F14EF9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3C3" w:rsidRPr="00EC6556" w:rsidRDefault="009703C3" w:rsidP="00F14EF9">
            <w:pPr>
              <w:rPr>
                <w:rFonts w:ascii="Times New Roman" w:hAnsi="Times New Roman" w:cs="Times New Roman"/>
                <w:color w:val="BFBFBF"/>
                <w:sz w:val="28"/>
                <w:szCs w:val="28"/>
                <w:lang w:val="en-US"/>
              </w:rPr>
            </w:pPr>
            <w:bookmarkStart w:id="3" w:name="SIGNERSTAMP1"/>
            <w:bookmarkEnd w:id="3"/>
            <w:r w:rsidRPr="00EC655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Подпись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3C3" w:rsidRPr="00EC6556" w:rsidRDefault="009703C3" w:rsidP="00F14EF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D8529B" w:rsidRDefault="00D8529B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Pr="002D7AEA" w:rsidRDefault="00AF7A44" w:rsidP="00AF7A44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AF7A44" w:rsidRDefault="00AF7A44" w:rsidP="00AF7A44">
      <w:pPr>
        <w:spacing w:after="0" w:line="240" w:lineRule="auto"/>
        <w:ind w:firstLine="851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8"/>
          <w:szCs w:val="28"/>
        </w:rPr>
        <w:t>Фактическое выполнение территориальной программы ОМС в Республике Алтай за первое полугодие 2025 – 2026 гг.</w:t>
      </w:r>
    </w:p>
    <w:p w:rsidR="00AF7A44" w:rsidRPr="002D7AEA" w:rsidRDefault="00AF7A44" w:rsidP="00AF7A4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44" w:type="dxa"/>
        <w:tblLayout w:type="fixed"/>
        <w:tblLook w:val="04A0" w:firstRow="1" w:lastRow="0" w:firstColumn="1" w:lastColumn="0" w:noHBand="0" w:noVBand="1"/>
      </w:tblPr>
      <w:tblGrid>
        <w:gridCol w:w="712"/>
        <w:gridCol w:w="2680"/>
        <w:gridCol w:w="1134"/>
        <w:gridCol w:w="1134"/>
        <w:gridCol w:w="993"/>
        <w:gridCol w:w="992"/>
        <w:gridCol w:w="992"/>
        <w:gridCol w:w="1007"/>
      </w:tblGrid>
      <w:tr w:rsidR="00AF7A44" w:rsidRPr="00EE2FCF" w:rsidTr="00AF7A44">
        <w:trPr>
          <w:trHeight w:val="315"/>
        </w:trPr>
        <w:tc>
          <w:tcPr>
            <w:tcW w:w="7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№№ п/п</w:t>
            </w:r>
          </w:p>
        </w:tc>
        <w:tc>
          <w:tcPr>
            <w:tcW w:w="2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медицинской помощи</w:t>
            </w:r>
          </w:p>
        </w:tc>
        <w:tc>
          <w:tcPr>
            <w:tcW w:w="32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Объемы медицинской помощи</w:t>
            </w:r>
          </w:p>
        </w:tc>
        <w:tc>
          <w:tcPr>
            <w:tcW w:w="29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Стоимость, млн руб.</w:t>
            </w:r>
          </w:p>
        </w:tc>
      </w:tr>
      <w:tr w:rsidR="00AF7A44" w:rsidRPr="00EE2FCF" w:rsidTr="00AF7A44">
        <w:trPr>
          <w:trHeight w:val="735"/>
        </w:trPr>
        <w:tc>
          <w:tcPr>
            <w:tcW w:w="7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ТПОМС* 2025 г. (6 мес.)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ТПОМС** 2026 г. (6 мес.)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Отклонение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ТПОМС* 2025 г. (6 мес.)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ТПОМС** 2026 г. (6 мес.)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Отклонение</w:t>
            </w:r>
          </w:p>
        </w:tc>
      </w:tr>
      <w:tr w:rsidR="00AF7A44" w:rsidRPr="00EE2FCF" w:rsidTr="00AF7A44">
        <w:trPr>
          <w:trHeight w:val="31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5=4-3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8=7-6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Скорая медицинская помощь, вызов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25 817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-2 457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215,2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50,5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 Амбулаторная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1 264,00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1 497,4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проведения профилактических медицинских осмотров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40 023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36 177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64,6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Посещения в рамках проведения диспансеризации,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45 374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50 680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-90,9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для проведения углубленной диспансеризации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12,3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Диспансеризация для оценки репродуктивного здоровья женщин и мужчин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7 958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11,8</w:t>
            </w:r>
          </w:p>
        </w:tc>
      </w:tr>
      <w:tr w:rsidR="00AF7A44" w:rsidRPr="00EE2FCF" w:rsidTr="00AF7A44">
        <w:trPr>
          <w:trHeight w:val="297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8 589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</w:tr>
      <w:tr w:rsidR="00AF7A44" w:rsidRPr="00EE2FCF" w:rsidTr="00AF7A44">
        <w:trPr>
          <w:trHeight w:val="41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мужчины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8 441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</w:t>
            </w:r>
          </w:p>
        </w:tc>
      </w:tr>
      <w:tr w:rsidR="00AF7A44" w:rsidRPr="00EE2FCF" w:rsidTr="00AF7A44">
        <w:trPr>
          <w:trHeight w:val="407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Посещения с иными целями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285 429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58 535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80,9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Посещения по неотложной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49 738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24,0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Обращения в связи с заболеванием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151 696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161 805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549,4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68,2</w:t>
            </w:r>
          </w:p>
        </w:tc>
      </w:tr>
      <w:tr w:rsidR="00AF7A44" w:rsidRPr="00EE2FCF" w:rsidTr="00AF7A44">
        <w:trPr>
          <w:trHeight w:val="810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100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отдельных диагностических (лабораторных) исследований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22 431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19,1</w:t>
            </w:r>
          </w:p>
        </w:tc>
      </w:tr>
      <w:tr w:rsidR="00AF7A44" w:rsidRPr="00EE2FCF" w:rsidTr="00AF7A44">
        <w:trPr>
          <w:trHeight w:val="331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</w:t>
            </w:r>
          </w:p>
        </w:tc>
      </w:tr>
      <w:tr w:rsidR="00AF7A44" w:rsidRPr="00EE2FCF" w:rsidTr="00AF7A44">
        <w:trPr>
          <w:trHeight w:val="421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УЗИ сердечно-сосудистой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2.7.4.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эндоскопическое диагностическое исследование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3 302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2.7.5.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МГИ с целью выявления онкологических заболеваний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-0,3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2.7.6.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патологоанатомическое исследование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0,9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2.7.6.1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выявление новой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коронавиру</w:t>
            </w: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сной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инфекции COVID-19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-0,006</w:t>
            </w:r>
          </w:p>
        </w:tc>
      </w:tr>
      <w:tr w:rsidR="00AF7A44" w:rsidRPr="00EE2FCF" w:rsidTr="00AF7A44">
        <w:trPr>
          <w:trHeight w:val="301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2.7.7.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ПЭТ-КТ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6,2</w:t>
            </w:r>
          </w:p>
        </w:tc>
      </w:tr>
      <w:tr w:rsidR="00AF7A44" w:rsidRPr="00EE2FCF" w:rsidTr="00AF7A44">
        <w:trPr>
          <w:trHeight w:val="419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2.7.8.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ОФКТ-КТ/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сцинтиграфия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AF7A44" w:rsidRPr="00EE2FCF" w:rsidTr="00AF7A44">
        <w:trPr>
          <w:trHeight w:val="76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2.7.9.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неинвазивное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пренатальное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тестирование (определение внеклеточной ДНК плода по крови матери)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70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2.7.10.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определение РНК-вируса гепатита C (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Hepatitis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 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virus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в крови методом полимеразной цепной реакции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103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2.7.11.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лабораторная диагностика для пациентов с хроническим вирусным гепатитом C (оценка стадии фиброза, определение генотипа вируса гепатита C)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870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2.8.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6 685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</w:tr>
      <w:tr w:rsidR="00AF7A44" w:rsidRPr="00EE2FCF" w:rsidTr="00AF7A44">
        <w:trPr>
          <w:trHeight w:val="447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2.8.1.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Школа сахарного диабета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0,8</w:t>
            </w:r>
          </w:p>
        </w:tc>
      </w:tr>
      <w:tr w:rsidR="00AF7A44" w:rsidRPr="00EE2FCF" w:rsidTr="00AF7A44">
        <w:trPr>
          <w:trHeight w:val="397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2.9.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Диспансерное наблюдение,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26 256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42,4</w:t>
            </w:r>
          </w:p>
        </w:tc>
      </w:tr>
      <w:tr w:rsidR="00AF7A44" w:rsidRPr="00EE2FCF" w:rsidTr="00AF7A44">
        <w:trPr>
          <w:trHeight w:val="389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2.9.1.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Онкологических заболеваний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14,5</w:t>
            </w:r>
          </w:p>
        </w:tc>
      </w:tr>
      <w:tr w:rsidR="00AF7A44" w:rsidRPr="00EE2FCF" w:rsidTr="00AF7A44">
        <w:trPr>
          <w:trHeight w:val="396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2.9.2.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Сахарного диабета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4,8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2.9.3.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Болезней системы кровообращений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14 939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24,3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2.10.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Дистанционное наблюдение за состоянием здоровья пациентов, в том числе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447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2.10.1.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пациентов с сахарным диабетом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2.10.2.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пациентов с артериальной гипертензией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Посещения с профилактическими целями центров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</w:p>
        </w:tc>
      </w:tr>
      <w:tr w:rsidR="00AF7A44" w:rsidRPr="00EE2FCF" w:rsidTr="00AF7A44">
        <w:trPr>
          <w:trHeight w:val="73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условиях дневных стационаров, за исключением медицинской реабилитации,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6 287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370,7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466,1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95,4</w:t>
            </w:r>
          </w:p>
        </w:tc>
      </w:tr>
      <w:tr w:rsidR="00AF7A44" w:rsidRPr="00EE2FCF" w:rsidTr="00AF7A44">
        <w:trPr>
          <w:trHeight w:val="2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профилю «онкология»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204,3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66,7</w:t>
            </w:r>
          </w:p>
        </w:tc>
      </w:tr>
      <w:tr w:rsidR="00AF7A44" w:rsidRPr="00EE2FCF" w:rsidTr="00AF7A44">
        <w:trPr>
          <w:trHeight w:val="404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Экстракорпоральное оплодотворение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</w:tr>
      <w:tr w:rsidR="00AF7A44" w:rsidRPr="00EE2FCF" w:rsidTr="00AF7A44">
        <w:trPr>
          <w:trHeight w:val="370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Больным с вирусным гепатитом 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17,9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7,1</w:t>
            </w:r>
          </w:p>
        </w:tc>
      </w:tr>
      <w:tr w:rsidR="00AF7A44" w:rsidRPr="00EE2FCF" w:rsidTr="00AF7A44">
        <w:trPr>
          <w:trHeight w:val="100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Специализированная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18 119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1514,2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1 578,6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64,4</w:t>
            </w:r>
          </w:p>
        </w:tc>
      </w:tr>
      <w:tr w:rsidR="00AF7A44" w:rsidRPr="00EE2FCF" w:rsidTr="00AF7A44">
        <w:trPr>
          <w:trHeight w:val="40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4.1.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профилю «онкология»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34,9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Стентирование коронарных артерий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14,4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Имплантация частот</w:t>
            </w: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но-адаптированного кардиостимулятора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-0,3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Эндоваскулярная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деструкция дополнительных путей и 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аритмогенных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зон сердца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F7A44" w:rsidRPr="00EE2FCF" w:rsidTr="00AF7A44">
        <w:trPr>
          <w:trHeight w:val="76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4.5.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Оперативные вмешательства на 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брахиоцефальных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артериях (сте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тирование или 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эндартерэктомия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-1,0</w:t>
            </w:r>
          </w:p>
        </w:tc>
      </w:tr>
      <w:tr w:rsidR="00AF7A44" w:rsidRPr="00EE2FCF" w:rsidTr="00AF7A44">
        <w:trPr>
          <w:trHeight w:val="36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4.6.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Трансплантация почки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4.7.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Высокотехнологичная медицинская помощь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AF7A44" w:rsidRPr="00EE2FCF" w:rsidTr="00AF7A44">
        <w:trPr>
          <w:trHeight w:val="40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Медицинская реабилитация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87267C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726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9,5</w:t>
            </w:r>
          </w:p>
        </w:tc>
      </w:tr>
      <w:tr w:rsidR="00AF7A44" w:rsidRPr="00EE2FCF" w:rsidTr="00AF7A44">
        <w:trPr>
          <w:trHeight w:val="424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амбулаторных условиях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3,2</w:t>
            </w:r>
          </w:p>
        </w:tc>
      </w:tr>
      <w:tr w:rsidR="00AF7A44" w:rsidRPr="00EE2FCF" w:rsidTr="00AF7A44">
        <w:trPr>
          <w:trHeight w:val="402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5.2.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условиях дневного стационара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6,1</w:t>
            </w:r>
          </w:p>
        </w:tc>
      </w:tr>
      <w:tr w:rsidR="00AF7A44" w:rsidRPr="00EE2FCF" w:rsidTr="00AF7A44">
        <w:trPr>
          <w:trHeight w:val="379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5.3.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условиях круглосуточного стационара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стоимость базовой 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3 405,30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3 858,5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453,2</w:t>
            </w:r>
          </w:p>
        </w:tc>
      </w:tr>
      <w:tr w:rsidR="00AF7A44" w:rsidRPr="00EE2FCF" w:rsidTr="00AF7A44">
        <w:trPr>
          <w:trHeight w:val="585"/>
        </w:trPr>
        <w:tc>
          <w:tcPr>
            <w:tcW w:w="7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АУП системы ОМС, в </w:t>
            </w:r>
            <w:proofErr w:type="spellStart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СМО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7A44" w:rsidRPr="00EE2FCF" w:rsidRDefault="00AF7A44" w:rsidP="00AF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E2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AF7A44" w:rsidRDefault="00AF7A44" w:rsidP="00AF7A44">
      <w:pPr>
        <w:spacing w:after="0" w:line="240" w:lineRule="auto"/>
      </w:pPr>
    </w:p>
    <w:p w:rsidR="00AF7A44" w:rsidRPr="005F4A85" w:rsidRDefault="00AF7A44" w:rsidP="00AF7A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t>*-</w:t>
      </w:r>
      <w:r w:rsidRPr="005F4A85">
        <w:rPr>
          <w:color w:val="000000" w:themeColor="text1"/>
          <w:sz w:val="20"/>
          <w:szCs w:val="20"/>
        </w:rPr>
        <w:t xml:space="preserve"> </w:t>
      </w:r>
      <w:r w:rsidRPr="005F4A8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Территориальная программа государственных гарантий бесплатного оказания гражданам медицинской помощи в Республике Алтай на 2025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5F4A8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г. и на плановый период 2026 и 2027 гг., утвержденная постановлением Правительства Республики Алтай от 28 декабря 2024 года № 475</w:t>
      </w:r>
    </w:p>
    <w:p w:rsidR="00AF7A44" w:rsidRPr="00B96959" w:rsidRDefault="00AF7A44" w:rsidP="00AF7A44">
      <w:pPr>
        <w:pStyle w:val="ConsPlusNormal"/>
        <w:spacing w:before="240"/>
        <w:jc w:val="both"/>
        <w:rPr>
          <w:sz w:val="16"/>
          <w:szCs w:val="16"/>
        </w:rPr>
      </w:pPr>
      <w:r w:rsidRPr="005F4A85">
        <w:rPr>
          <w:color w:val="000000"/>
          <w:sz w:val="16"/>
          <w:szCs w:val="16"/>
        </w:rPr>
        <w:t xml:space="preserve">**- </w:t>
      </w:r>
      <w:r w:rsidRPr="00B96959">
        <w:rPr>
          <w:sz w:val="16"/>
          <w:szCs w:val="16"/>
        </w:rPr>
        <w:t xml:space="preserve">Территориальная программа государственных гарантий бесплатного оказания гражданам медицинской помощи </w:t>
      </w:r>
      <w:r>
        <w:rPr>
          <w:sz w:val="16"/>
          <w:szCs w:val="16"/>
        </w:rPr>
        <w:t>в Республике Алтай на 2026 г.</w:t>
      </w:r>
      <w:r w:rsidRPr="00B96959">
        <w:rPr>
          <w:sz w:val="16"/>
          <w:szCs w:val="16"/>
        </w:rPr>
        <w:t xml:space="preserve"> и на плановый период 2027 и 2028 гг., утвержденная постановлением Правительства Республики Алтай от 29 декабря 2025 года № 367</w:t>
      </w:r>
    </w:p>
    <w:p w:rsidR="00AF7A44" w:rsidRPr="00B96959" w:rsidRDefault="00AF7A44" w:rsidP="00AF7A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44" w:rsidRDefault="00AF7A44" w:rsidP="00D85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GoBack"/>
      <w:bookmarkEnd w:id="5"/>
    </w:p>
    <w:sectPr w:rsidR="00AF7A44" w:rsidSect="00CE0D57">
      <w:footerReference w:type="default" r:id="rId21"/>
      <w:pgSz w:w="11905" w:h="16837"/>
      <w:pgMar w:top="1134" w:right="565" w:bottom="1134" w:left="1701" w:header="567" w:footer="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24E" w:rsidRDefault="00F8324E">
      <w:pPr>
        <w:spacing w:after="0" w:line="240" w:lineRule="auto"/>
      </w:pPr>
      <w:r>
        <w:separator/>
      </w:r>
    </w:p>
  </w:endnote>
  <w:endnote w:type="continuationSeparator" w:id="0">
    <w:p w:rsidR="00F8324E" w:rsidRDefault="00F83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man Uralic">
    <w:altName w:val="Times New Roman"/>
    <w:charset w:val="CC"/>
    <w:family w:val="auto"/>
    <w:pitch w:val="variable"/>
    <w:sig w:usb0="8000020F" w:usb1="00000000" w:usb2="00000000" w:usb3="00000000" w:csb0="00000005" w:csb1="00000000"/>
  </w:font>
  <w:font w:name="+mj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7A44" w:rsidRPr="00922F92" w:rsidRDefault="00AF7A44" w:rsidP="00DD043E">
    <w:pPr>
      <w:pStyle w:val="a6"/>
      <w:rPr>
        <w:sz w:val="20"/>
        <w:szCs w:val="20"/>
      </w:rPr>
    </w:pPr>
    <w:r w:rsidRPr="00922F92">
      <w:rPr>
        <w:sz w:val="20"/>
        <w:szCs w:val="20"/>
      </w:rPr>
      <w:t xml:space="preserve">Исп. </w:t>
    </w:r>
    <w:bookmarkStart w:id="6" w:name="EXECUTOR"/>
    <w:bookmarkEnd w:id="6"/>
  </w:p>
  <w:p w:rsidR="00AF7A44" w:rsidRPr="0078028C" w:rsidRDefault="00AF7A44" w:rsidP="00DD043E">
    <w:pPr>
      <w:pStyle w:val="a6"/>
      <w:rPr>
        <w:sz w:val="20"/>
        <w:szCs w:val="20"/>
        <w:lang w:val="ru-RU"/>
      </w:rPr>
    </w:pPr>
    <w:r w:rsidRPr="00922F92">
      <w:rPr>
        <w:sz w:val="20"/>
        <w:szCs w:val="20"/>
      </w:rPr>
      <w:t xml:space="preserve">Тел.: </w:t>
    </w:r>
    <w:r>
      <w:rPr>
        <w:sz w:val="20"/>
        <w:szCs w:val="20"/>
      </w:rPr>
      <w:t>8(38822)498</w:t>
    </w:r>
    <w:r>
      <w:rPr>
        <w:sz w:val="20"/>
        <w:szCs w:val="20"/>
        <w:lang w:val="ru-RU"/>
      </w:rPr>
      <w:t>41</w:t>
    </w:r>
  </w:p>
  <w:p w:rsidR="00AF7A44" w:rsidRDefault="00AF7A4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24E" w:rsidRDefault="00F8324E">
      <w:pPr>
        <w:spacing w:after="0" w:line="240" w:lineRule="auto"/>
      </w:pPr>
      <w:r>
        <w:separator/>
      </w:r>
    </w:p>
  </w:footnote>
  <w:footnote w:type="continuationSeparator" w:id="0">
    <w:p w:rsidR="00F8324E" w:rsidRDefault="00F83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7E4B"/>
    <w:multiLevelType w:val="hybridMultilevel"/>
    <w:tmpl w:val="C24EA99C"/>
    <w:lvl w:ilvl="0" w:tplc="71F0A3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8E5B71"/>
    <w:multiLevelType w:val="hybridMultilevel"/>
    <w:tmpl w:val="DE5881A4"/>
    <w:lvl w:ilvl="0" w:tplc="073850A6">
      <w:start w:val="1"/>
      <w:numFmt w:val="bullet"/>
      <w:pStyle w:val="ConsPlusTitl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BE5681"/>
    <w:multiLevelType w:val="hybridMultilevel"/>
    <w:tmpl w:val="83224BB2"/>
    <w:lvl w:ilvl="0" w:tplc="83E08C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CB2"/>
    <w:rsid w:val="0000014D"/>
    <w:rsid w:val="00001E63"/>
    <w:rsid w:val="00002150"/>
    <w:rsid w:val="00020B3E"/>
    <w:rsid w:val="00022D8C"/>
    <w:rsid w:val="00034BAE"/>
    <w:rsid w:val="0004379B"/>
    <w:rsid w:val="00050F31"/>
    <w:rsid w:val="00050F71"/>
    <w:rsid w:val="0005174A"/>
    <w:rsid w:val="00062942"/>
    <w:rsid w:val="00073F35"/>
    <w:rsid w:val="00075247"/>
    <w:rsid w:val="0008000D"/>
    <w:rsid w:val="00080832"/>
    <w:rsid w:val="00081FCA"/>
    <w:rsid w:val="00085473"/>
    <w:rsid w:val="0008706E"/>
    <w:rsid w:val="00087E9B"/>
    <w:rsid w:val="00087FCB"/>
    <w:rsid w:val="00091881"/>
    <w:rsid w:val="000A20CC"/>
    <w:rsid w:val="000A2DEF"/>
    <w:rsid w:val="000A5698"/>
    <w:rsid w:val="000B48BF"/>
    <w:rsid w:val="000B5D76"/>
    <w:rsid w:val="000D28BD"/>
    <w:rsid w:val="000D3C97"/>
    <w:rsid w:val="000E2D43"/>
    <w:rsid w:val="000F441D"/>
    <w:rsid w:val="000F6145"/>
    <w:rsid w:val="001051FF"/>
    <w:rsid w:val="0011211B"/>
    <w:rsid w:val="00112CC1"/>
    <w:rsid w:val="00114EDC"/>
    <w:rsid w:val="00121D61"/>
    <w:rsid w:val="00122E98"/>
    <w:rsid w:val="001241EE"/>
    <w:rsid w:val="00124473"/>
    <w:rsid w:val="0012712A"/>
    <w:rsid w:val="0013023B"/>
    <w:rsid w:val="00132BEA"/>
    <w:rsid w:val="00180F0E"/>
    <w:rsid w:val="00192B09"/>
    <w:rsid w:val="00195254"/>
    <w:rsid w:val="001A02FA"/>
    <w:rsid w:val="001A25B8"/>
    <w:rsid w:val="001A478E"/>
    <w:rsid w:val="001B363A"/>
    <w:rsid w:val="001C0864"/>
    <w:rsid w:val="001C1A33"/>
    <w:rsid w:val="001C326D"/>
    <w:rsid w:val="001D199B"/>
    <w:rsid w:val="001D2456"/>
    <w:rsid w:val="001D4374"/>
    <w:rsid w:val="001D7E73"/>
    <w:rsid w:val="001E08A6"/>
    <w:rsid w:val="001E5113"/>
    <w:rsid w:val="001E6B11"/>
    <w:rsid w:val="001F708A"/>
    <w:rsid w:val="00200BAE"/>
    <w:rsid w:val="00200BDC"/>
    <w:rsid w:val="00203281"/>
    <w:rsid w:val="00207474"/>
    <w:rsid w:val="0021331E"/>
    <w:rsid w:val="0021369B"/>
    <w:rsid w:val="00217BA8"/>
    <w:rsid w:val="0022402A"/>
    <w:rsid w:val="0022449C"/>
    <w:rsid w:val="00225388"/>
    <w:rsid w:val="00226793"/>
    <w:rsid w:val="002314AB"/>
    <w:rsid w:val="00233EEC"/>
    <w:rsid w:val="0023578A"/>
    <w:rsid w:val="00237F88"/>
    <w:rsid w:val="002452B9"/>
    <w:rsid w:val="0025044B"/>
    <w:rsid w:val="00250CAE"/>
    <w:rsid w:val="0027162E"/>
    <w:rsid w:val="002728BF"/>
    <w:rsid w:val="0027405E"/>
    <w:rsid w:val="00281772"/>
    <w:rsid w:val="00291530"/>
    <w:rsid w:val="0029391B"/>
    <w:rsid w:val="0029533D"/>
    <w:rsid w:val="0029686D"/>
    <w:rsid w:val="0029794B"/>
    <w:rsid w:val="002A2252"/>
    <w:rsid w:val="002A51E7"/>
    <w:rsid w:val="002A7ADA"/>
    <w:rsid w:val="002C011B"/>
    <w:rsid w:val="002C501A"/>
    <w:rsid w:val="002C5C2A"/>
    <w:rsid w:val="002C717D"/>
    <w:rsid w:val="002D0CDB"/>
    <w:rsid w:val="002D6BB2"/>
    <w:rsid w:val="002E617A"/>
    <w:rsid w:val="002F10B1"/>
    <w:rsid w:val="002F1583"/>
    <w:rsid w:val="00311797"/>
    <w:rsid w:val="003210DD"/>
    <w:rsid w:val="00321A9B"/>
    <w:rsid w:val="003302A3"/>
    <w:rsid w:val="0033470D"/>
    <w:rsid w:val="003436D6"/>
    <w:rsid w:val="00343C67"/>
    <w:rsid w:val="003445A3"/>
    <w:rsid w:val="00350B1F"/>
    <w:rsid w:val="00350EEB"/>
    <w:rsid w:val="00355B02"/>
    <w:rsid w:val="003623FE"/>
    <w:rsid w:val="0037584B"/>
    <w:rsid w:val="00376155"/>
    <w:rsid w:val="003853D9"/>
    <w:rsid w:val="0039790B"/>
    <w:rsid w:val="003A0632"/>
    <w:rsid w:val="003A3F5B"/>
    <w:rsid w:val="003A6569"/>
    <w:rsid w:val="003B13DC"/>
    <w:rsid w:val="003B62EC"/>
    <w:rsid w:val="003B6906"/>
    <w:rsid w:val="003B7ADE"/>
    <w:rsid w:val="003C3D92"/>
    <w:rsid w:val="003C40BF"/>
    <w:rsid w:val="003F5B96"/>
    <w:rsid w:val="003F71D9"/>
    <w:rsid w:val="00402250"/>
    <w:rsid w:val="0040296A"/>
    <w:rsid w:val="00402BDD"/>
    <w:rsid w:val="0040461D"/>
    <w:rsid w:val="00404FC7"/>
    <w:rsid w:val="004102CD"/>
    <w:rsid w:val="004163CE"/>
    <w:rsid w:val="00421FDA"/>
    <w:rsid w:val="00426E38"/>
    <w:rsid w:val="00436BE9"/>
    <w:rsid w:val="004405AC"/>
    <w:rsid w:val="00441A9A"/>
    <w:rsid w:val="00463462"/>
    <w:rsid w:val="004657C8"/>
    <w:rsid w:val="0046784E"/>
    <w:rsid w:val="004711EA"/>
    <w:rsid w:val="004759A8"/>
    <w:rsid w:val="004903C1"/>
    <w:rsid w:val="0049132F"/>
    <w:rsid w:val="0049244B"/>
    <w:rsid w:val="00495AF0"/>
    <w:rsid w:val="004B0107"/>
    <w:rsid w:val="004B5E70"/>
    <w:rsid w:val="004C03A6"/>
    <w:rsid w:val="004C1573"/>
    <w:rsid w:val="004D0CD9"/>
    <w:rsid w:val="004D1D7B"/>
    <w:rsid w:val="004E1B32"/>
    <w:rsid w:val="004E1F1A"/>
    <w:rsid w:val="004F2B14"/>
    <w:rsid w:val="004F2DF7"/>
    <w:rsid w:val="004F66B2"/>
    <w:rsid w:val="0050226B"/>
    <w:rsid w:val="005024D3"/>
    <w:rsid w:val="00510D6A"/>
    <w:rsid w:val="00517251"/>
    <w:rsid w:val="00526D26"/>
    <w:rsid w:val="00526DAA"/>
    <w:rsid w:val="00530F8E"/>
    <w:rsid w:val="005325B4"/>
    <w:rsid w:val="00535B95"/>
    <w:rsid w:val="00542853"/>
    <w:rsid w:val="00544C61"/>
    <w:rsid w:val="00546C75"/>
    <w:rsid w:val="005514DC"/>
    <w:rsid w:val="00553A5D"/>
    <w:rsid w:val="00554639"/>
    <w:rsid w:val="00560F1A"/>
    <w:rsid w:val="00567C18"/>
    <w:rsid w:val="0057401B"/>
    <w:rsid w:val="0057499F"/>
    <w:rsid w:val="005753FD"/>
    <w:rsid w:val="00586A73"/>
    <w:rsid w:val="005874A4"/>
    <w:rsid w:val="00591F0C"/>
    <w:rsid w:val="00595B2E"/>
    <w:rsid w:val="005A5888"/>
    <w:rsid w:val="005B1D72"/>
    <w:rsid w:val="005B346C"/>
    <w:rsid w:val="005B57AD"/>
    <w:rsid w:val="005C6F17"/>
    <w:rsid w:val="005C73A8"/>
    <w:rsid w:val="005D798F"/>
    <w:rsid w:val="005E0571"/>
    <w:rsid w:val="005E2870"/>
    <w:rsid w:val="005E43C8"/>
    <w:rsid w:val="005E5660"/>
    <w:rsid w:val="005F151B"/>
    <w:rsid w:val="0060079D"/>
    <w:rsid w:val="00602A34"/>
    <w:rsid w:val="0060465D"/>
    <w:rsid w:val="006048A8"/>
    <w:rsid w:val="00607535"/>
    <w:rsid w:val="00611D53"/>
    <w:rsid w:val="006139D6"/>
    <w:rsid w:val="006178ED"/>
    <w:rsid w:val="00620E69"/>
    <w:rsid w:val="006300F9"/>
    <w:rsid w:val="006455A8"/>
    <w:rsid w:val="00655F7B"/>
    <w:rsid w:val="006561BB"/>
    <w:rsid w:val="006720C6"/>
    <w:rsid w:val="0067591E"/>
    <w:rsid w:val="006801CF"/>
    <w:rsid w:val="00681181"/>
    <w:rsid w:val="006835B7"/>
    <w:rsid w:val="006870A7"/>
    <w:rsid w:val="00692AF4"/>
    <w:rsid w:val="006A10A5"/>
    <w:rsid w:val="006B06AF"/>
    <w:rsid w:val="006B4C02"/>
    <w:rsid w:val="006B54A7"/>
    <w:rsid w:val="006C0120"/>
    <w:rsid w:val="006C3E0B"/>
    <w:rsid w:val="006D0069"/>
    <w:rsid w:val="006E0EA6"/>
    <w:rsid w:val="006F2F1B"/>
    <w:rsid w:val="007109C9"/>
    <w:rsid w:val="00716A0B"/>
    <w:rsid w:val="00716D19"/>
    <w:rsid w:val="007202E1"/>
    <w:rsid w:val="00721925"/>
    <w:rsid w:val="00723369"/>
    <w:rsid w:val="00727999"/>
    <w:rsid w:val="007314AF"/>
    <w:rsid w:val="00733727"/>
    <w:rsid w:val="00735512"/>
    <w:rsid w:val="007361C6"/>
    <w:rsid w:val="00744383"/>
    <w:rsid w:val="0075166C"/>
    <w:rsid w:val="00755E6B"/>
    <w:rsid w:val="007641AF"/>
    <w:rsid w:val="0078028C"/>
    <w:rsid w:val="007805BB"/>
    <w:rsid w:val="007871A9"/>
    <w:rsid w:val="0079064B"/>
    <w:rsid w:val="00794722"/>
    <w:rsid w:val="007956C6"/>
    <w:rsid w:val="007A31D7"/>
    <w:rsid w:val="007A58D5"/>
    <w:rsid w:val="007A628C"/>
    <w:rsid w:val="007B51C3"/>
    <w:rsid w:val="007B71F2"/>
    <w:rsid w:val="007B76FF"/>
    <w:rsid w:val="007C2CB2"/>
    <w:rsid w:val="007C3838"/>
    <w:rsid w:val="007C761F"/>
    <w:rsid w:val="007C7E43"/>
    <w:rsid w:val="007D2983"/>
    <w:rsid w:val="007E3737"/>
    <w:rsid w:val="007F3A1F"/>
    <w:rsid w:val="00801DA2"/>
    <w:rsid w:val="00803DDD"/>
    <w:rsid w:val="00804498"/>
    <w:rsid w:val="008048BB"/>
    <w:rsid w:val="00806343"/>
    <w:rsid w:val="00813798"/>
    <w:rsid w:val="0082489C"/>
    <w:rsid w:val="00831BDE"/>
    <w:rsid w:val="008371EC"/>
    <w:rsid w:val="00837FFD"/>
    <w:rsid w:val="00840DE1"/>
    <w:rsid w:val="0084371A"/>
    <w:rsid w:val="008452E3"/>
    <w:rsid w:val="008516F3"/>
    <w:rsid w:val="00851DDF"/>
    <w:rsid w:val="008520A4"/>
    <w:rsid w:val="0085233E"/>
    <w:rsid w:val="00857E23"/>
    <w:rsid w:val="008608B7"/>
    <w:rsid w:val="00867B86"/>
    <w:rsid w:val="0087267C"/>
    <w:rsid w:val="00880E78"/>
    <w:rsid w:val="0089098D"/>
    <w:rsid w:val="008924A5"/>
    <w:rsid w:val="00893DF2"/>
    <w:rsid w:val="00895007"/>
    <w:rsid w:val="008A3D4D"/>
    <w:rsid w:val="008A5BAE"/>
    <w:rsid w:val="008A5E9E"/>
    <w:rsid w:val="008A642C"/>
    <w:rsid w:val="008A6A8C"/>
    <w:rsid w:val="008B093A"/>
    <w:rsid w:val="008B1D48"/>
    <w:rsid w:val="008B2229"/>
    <w:rsid w:val="008B5C45"/>
    <w:rsid w:val="008B6575"/>
    <w:rsid w:val="008C0C82"/>
    <w:rsid w:val="008C1501"/>
    <w:rsid w:val="008C1F8E"/>
    <w:rsid w:val="008D0D5F"/>
    <w:rsid w:val="008D3DE3"/>
    <w:rsid w:val="008D6C0C"/>
    <w:rsid w:val="008E0D6C"/>
    <w:rsid w:val="008E1134"/>
    <w:rsid w:val="008E1B50"/>
    <w:rsid w:val="008E31DE"/>
    <w:rsid w:val="008E3468"/>
    <w:rsid w:val="008F4599"/>
    <w:rsid w:val="00907FBC"/>
    <w:rsid w:val="00912CD8"/>
    <w:rsid w:val="00913318"/>
    <w:rsid w:val="00922A89"/>
    <w:rsid w:val="00927354"/>
    <w:rsid w:val="00937D36"/>
    <w:rsid w:val="0094524E"/>
    <w:rsid w:val="00951D8E"/>
    <w:rsid w:val="009703C3"/>
    <w:rsid w:val="009755C0"/>
    <w:rsid w:val="00982BBC"/>
    <w:rsid w:val="00996A03"/>
    <w:rsid w:val="009A1A71"/>
    <w:rsid w:val="009A2D50"/>
    <w:rsid w:val="009A32E1"/>
    <w:rsid w:val="009A5834"/>
    <w:rsid w:val="009A64F2"/>
    <w:rsid w:val="009B19A4"/>
    <w:rsid w:val="009B57B0"/>
    <w:rsid w:val="009B59D9"/>
    <w:rsid w:val="009C21DE"/>
    <w:rsid w:val="009D1ECC"/>
    <w:rsid w:val="009D3F5D"/>
    <w:rsid w:val="009D51DF"/>
    <w:rsid w:val="009E1103"/>
    <w:rsid w:val="009E3549"/>
    <w:rsid w:val="009F595C"/>
    <w:rsid w:val="00A00C77"/>
    <w:rsid w:val="00A1052C"/>
    <w:rsid w:val="00A11FE7"/>
    <w:rsid w:val="00A14278"/>
    <w:rsid w:val="00A20BF4"/>
    <w:rsid w:val="00A23F97"/>
    <w:rsid w:val="00A264B6"/>
    <w:rsid w:val="00A32F92"/>
    <w:rsid w:val="00A439C7"/>
    <w:rsid w:val="00A50A02"/>
    <w:rsid w:val="00A57D8C"/>
    <w:rsid w:val="00A712BD"/>
    <w:rsid w:val="00A81C91"/>
    <w:rsid w:val="00A82B70"/>
    <w:rsid w:val="00A8493C"/>
    <w:rsid w:val="00A87B37"/>
    <w:rsid w:val="00A91463"/>
    <w:rsid w:val="00AB0EF4"/>
    <w:rsid w:val="00AB1507"/>
    <w:rsid w:val="00AB2BB4"/>
    <w:rsid w:val="00AC53CE"/>
    <w:rsid w:val="00AC6134"/>
    <w:rsid w:val="00AD0EA3"/>
    <w:rsid w:val="00AE0F3C"/>
    <w:rsid w:val="00AE60B8"/>
    <w:rsid w:val="00AF095A"/>
    <w:rsid w:val="00AF38F2"/>
    <w:rsid w:val="00AF4710"/>
    <w:rsid w:val="00AF4A6D"/>
    <w:rsid w:val="00AF7A44"/>
    <w:rsid w:val="00B121EF"/>
    <w:rsid w:val="00B13C9D"/>
    <w:rsid w:val="00B1456B"/>
    <w:rsid w:val="00B1579F"/>
    <w:rsid w:val="00B16657"/>
    <w:rsid w:val="00B26809"/>
    <w:rsid w:val="00B27411"/>
    <w:rsid w:val="00B33587"/>
    <w:rsid w:val="00B34731"/>
    <w:rsid w:val="00B354E9"/>
    <w:rsid w:val="00B358FC"/>
    <w:rsid w:val="00B36151"/>
    <w:rsid w:val="00B43835"/>
    <w:rsid w:val="00B45496"/>
    <w:rsid w:val="00B47353"/>
    <w:rsid w:val="00B53582"/>
    <w:rsid w:val="00B566B2"/>
    <w:rsid w:val="00B61895"/>
    <w:rsid w:val="00B76966"/>
    <w:rsid w:val="00B76D44"/>
    <w:rsid w:val="00B83238"/>
    <w:rsid w:val="00B863A4"/>
    <w:rsid w:val="00B93F97"/>
    <w:rsid w:val="00B969F3"/>
    <w:rsid w:val="00BC0C53"/>
    <w:rsid w:val="00BC0FF1"/>
    <w:rsid w:val="00BC6D04"/>
    <w:rsid w:val="00BE2253"/>
    <w:rsid w:val="00BE2F3C"/>
    <w:rsid w:val="00BE4E03"/>
    <w:rsid w:val="00BE7FB3"/>
    <w:rsid w:val="00BF37FC"/>
    <w:rsid w:val="00BF5445"/>
    <w:rsid w:val="00BF58BA"/>
    <w:rsid w:val="00BF747F"/>
    <w:rsid w:val="00C0423D"/>
    <w:rsid w:val="00C049FE"/>
    <w:rsid w:val="00C05E97"/>
    <w:rsid w:val="00C15EF4"/>
    <w:rsid w:val="00C213EA"/>
    <w:rsid w:val="00C26B64"/>
    <w:rsid w:val="00C41912"/>
    <w:rsid w:val="00C46E53"/>
    <w:rsid w:val="00C537B3"/>
    <w:rsid w:val="00C601EE"/>
    <w:rsid w:val="00C62A88"/>
    <w:rsid w:val="00C62CA3"/>
    <w:rsid w:val="00C663EB"/>
    <w:rsid w:val="00C77E2B"/>
    <w:rsid w:val="00C8010C"/>
    <w:rsid w:val="00C90EE9"/>
    <w:rsid w:val="00C95656"/>
    <w:rsid w:val="00C96F01"/>
    <w:rsid w:val="00CA2147"/>
    <w:rsid w:val="00CA3EF5"/>
    <w:rsid w:val="00CB19CC"/>
    <w:rsid w:val="00CB2FFC"/>
    <w:rsid w:val="00CB74B9"/>
    <w:rsid w:val="00CD1065"/>
    <w:rsid w:val="00CD1E61"/>
    <w:rsid w:val="00CD26D3"/>
    <w:rsid w:val="00CD2FA2"/>
    <w:rsid w:val="00CD3F72"/>
    <w:rsid w:val="00CD785F"/>
    <w:rsid w:val="00CE0D57"/>
    <w:rsid w:val="00CF1518"/>
    <w:rsid w:val="00CF2949"/>
    <w:rsid w:val="00CF36F6"/>
    <w:rsid w:val="00CF6ACF"/>
    <w:rsid w:val="00D078FC"/>
    <w:rsid w:val="00D10A52"/>
    <w:rsid w:val="00D17FAF"/>
    <w:rsid w:val="00D2198F"/>
    <w:rsid w:val="00D244C5"/>
    <w:rsid w:val="00D331F4"/>
    <w:rsid w:val="00D4566D"/>
    <w:rsid w:val="00D54D2D"/>
    <w:rsid w:val="00D62F6D"/>
    <w:rsid w:val="00D6778A"/>
    <w:rsid w:val="00D80B86"/>
    <w:rsid w:val="00D814C2"/>
    <w:rsid w:val="00D83145"/>
    <w:rsid w:val="00D84DAB"/>
    <w:rsid w:val="00D8529B"/>
    <w:rsid w:val="00D86D15"/>
    <w:rsid w:val="00D933D4"/>
    <w:rsid w:val="00D93D6F"/>
    <w:rsid w:val="00DA2432"/>
    <w:rsid w:val="00DB2950"/>
    <w:rsid w:val="00DB42E8"/>
    <w:rsid w:val="00DC08AE"/>
    <w:rsid w:val="00DC468C"/>
    <w:rsid w:val="00DD043E"/>
    <w:rsid w:val="00DD65A2"/>
    <w:rsid w:val="00DD6785"/>
    <w:rsid w:val="00DD7B29"/>
    <w:rsid w:val="00DE0B7A"/>
    <w:rsid w:val="00DE1361"/>
    <w:rsid w:val="00DE7FBF"/>
    <w:rsid w:val="00DF59B8"/>
    <w:rsid w:val="00E02E99"/>
    <w:rsid w:val="00E0398B"/>
    <w:rsid w:val="00E04ECE"/>
    <w:rsid w:val="00E06993"/>
    <w:rsid w:val="00E10E4B"/>
    <w:rsid w:val="00E13948"/>
    <w:rsid w:val="00E17611"/>
    <w:rsid w:val="00E275D3"/>
    <w:rsid w:val="00E31F5B"/>
    <w:rsid w:val="00E31F73"/>
    <w:rsid w:val="00E322C8"/>
    <w:rsid w:val="00E40DF9"/>
    <w:rsid w:val="00E51DD9"/>
    <w:rsid w:val="00E536A3"/>
    <w:rsid w:val="00E53AA7"/>
    <w:rsid w:val="00E55AA8"/>
    <w:rsid w:val="00E64379"/>
    <w:rsid w:val="00E7243B"/>
    <w:rsid w:val="00E72B0B"/>
    <w:rsid w:val="00E73796"/>
    <w:rsid w:val="00E75FF0"/>
    <w:rsid w:val="00E76193"/>
    <w:rsid w:val="00E900F3"/>
    <w:rsid w:val="00E92FBD"/>
    <w:rsid w:val="00E95732"/>
    <w:rsid w:val="00E9573A"/>
    <w:rsid w:val="00EA5D03"/>
    <w:rsid w:val="00EB0085"/>
    <w:rsid w:val="00EC6556"/>
    <w:rsid w:val="00ED03C1"/>
    <w:rsid w:val="00ED08CB"/>
    <w:rsid w:val="00ED659F"/>
    <w:rsid w:val="00EE2FCF"/>
    <w:rsid w:val="00EE4081"/>
    <w:rsid w:val="00EF31E1"/>
    <w:rsid w:val="00EF7B09"/>
    <w:rsid w:val="00F11367"/>
    <w:rsid w:val="00F114AD"/>
    <w:rsid w:val="00F12575"/>
    <w:rsid w:val="00F14EF9"/>
    <w:rsid w:val="00F164BE"/>
    <w:rsid w:val="00F3094A"/>
    <w:rsid w:val="00F36789"/>
    <w:rsid w:val="00F5093E"/>
    <w:rsid w:val="00F50E1D"/>
    <w:rsid w:val="00F5543A"/>
    <w:rsid w:val="00F6163E"/>
    <w:rsid w:val="00F638CA"/>
    <w:rsid w:val="00F64B7D"/>
    <w:rsid w:val="00F6604B"/>
    <w:rsid w:val="00F77644"/>
    <w:rsid w:val="00F81F54"/>
    <w:rsid w:val="00F8324E"/>
    <w:rsid w:val="00F83324"/>
    <w:rsid w:val="00F8773B"/>
    <w:rsid w:val="00F90031"/>
    <w:rsid w:val="00F954BB"/>
    <w:rsid w:val="00FA0652"/>
    <w:rsid w:val="00FB0903"/>
    <w:rsid w:val="00FB3538"/>
    <w:rsid w:val="00FB3693"/>
    <w:rsid w:val="00FB5838"/>
    <w:rsid w:val="00FC21C1"/>
    <w:rsid w:val="00FD0EF7"/>
    <w:rsid w:val="00FD47A3"/>
    <w:rsid w:val="00FD4D03"/>
    <w:rsid w:val="00FF0294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3BED48"/>
  <w15:docId w15:val="{3E037911-C9BB-4941-8CAF-9B13701F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E61"/>
  </w:style>
  <w:style w:type="paragraph" w:styleId="1">
    <w:name w:val="heading 1"/>
    <w:basedOn w:val="a"/>
    <w:next w:val="a"/>
    <w:link w:val="10"/>
    <w:uiPriority w:val="9"/>
    <w:qFormat/>
    <w:rsid w:val="008F45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paragraph" w:styleId="2">
    <w:name w:val="heading 2"/>
    <w:basedOn w:val="a"/>
    <w:next w:val="a"/>
    <w:link w:val="20"/>
    <w:uiPriority w:val="9"/>
    <w:qFormat/>
    <w:rsid w:val="008F459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8F4599"/>
    <w:pPr>
      <w:keepNext/>
      <w:spacing w:after="0" w:line="204" w:lineRule="auto"/>
      <w:ind w:right="204" w:hanging="72"/>
      <w:outlineLvl w:val="2"/>
    </w:pPr>
    <w:rPr>
      <w:rFonts w:ascii="Arial Narrow" w:eastAsia="Times New Roman" w:hAnsi="Arial Narrow" w:cs="Times New Roman"/>
      <w:b/>
      <w:sz w:val="20"/>
      <w:szCs w:val="20"/>
      <w:lang w:val="x-none" w:eastAsia="ru-RU"/>
    </w:rPr>
  </w:style>
  <w:style w:type="paragraph" w:styleId="4">
    <w:name w:val="heading 4"/>
    <w:basedOn w:val="a"/>
    <w:next w:val="a"/>
    <w:link w:val="40"/>
    <w:uiPriority w:val="9"/>
    <w:qFormat/>
    <w:rsid w:val="008F4599"/>
    <w:pPr>
      <w:keepNext/>
      <w:spacing w:after="0" w:line="240" w:lineRule="auto"/>
      <w:ind w:right="546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599"/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character" w:customStyle="1" w:styleId="20">
    <w:name w:val="Заголовок 2 Знак"/>
    <w:basedOn w:val="a0"/>
    <w:link w:val="2"/>
    <w:uiPriority w:val="9"/>
    <w:rsid w:val="008F4599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8F4599"/>
    <w:rPr>
      <w:rFonts w:ascii="Arial Narrow" w:eastAsia="Times New Roman" w:hAnsi="Arial Narrow" w:cs="Times New Roman"/>
      <w:b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rsid w:val="008F4599"/>
    <w:rPr>
      <w:rFonts w:ascii="Times New Roman" w:eastAsia="Times New Roman" w:hAnsi="Times New Roman" w:cs="Times New Roman"/>
      <w:b/>
      <w:sz w:val="24"/>
      <w:szCs w:val="24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8F4599"/>
  </w:style>
  <w:style w:type="paragraph" w:styleId="a3">
    <w:name w:val="header"/>
    <w:basedOn w:val="a"/>
    <w:link w:val="a4"/>
    <w:uiPriority w:val="99"/>
    <w:rsid w:val="008F45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F4599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5">
    <w:name w:val="page number"/>
    <w:uiPriority w:val="99"/>
    <w:rsid w:val="008F4599"/>
    <w:rPr>
      <w:rFonts w:cs="Times New Roman"/>
    </w:rPr>
  </w:style>
  <w:style w:type="paragraph" w:styleId="a6">
    <w:name w:val="footer"/>
    <w:basedOn w:val="a"/>
    <w:link w:val="a7"/>
    <w:rsid w:val="008F45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7">
    <w:name w:val="Нижний колонтитул Знак"/>
    <w:basedOn w:val="a0"/>
    <w:link w:val="a6"/>
    <w:rsid w:val="008F4599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8">
    <w:name w:val="Normal (Web)"/>
    <w:basedOn w:val="a"/>
    <w:uiPriority w:val="99"/>
    <w:rsid w:val="008F4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8F4599"/>
    <w:pPr>
      <w:spacing w:after="0" w:line="204" w:lineRule="auto"/>
    </w:pPr>
    <w:rPr>
      <w:rFonts w:ascii="Arial Narrow" w:eastAsia="Times New Roman" w:hAnsi="Arial Narrow" w:cs="Times New Roman"/>
      <w:sz w:val="20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uiPriority w:val="99"/>
    <w:rsid w:val="008F4599"/>
    <w:rPr>
      <w:rFonts w:ascii="Arial Narrow" w:eastAsia="Times New Roman" w:hAnsi="Arial Narrow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8F4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F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8F4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13"/>
      <w:szCs w:val="13"/>
      <w:lang w:val="x-none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F4599"/>
    <w:rPr>
      <w:rFonts w:ascii="Courier New" w:eastAsia="Times New Roman" w:hAnsi="Courier New" w:cs="Times New Roman"/>
      <w:sz w:val="13"/>
      <w:szCs w:val="13"/>
      <w:lang w:val="x-none" w:eastAsia="ru-RU"/>
    </w:rPr>
  </w:style>
  <w:style w:type="paragraph" w:customStyle="1" w:styleId="ConsPlusTitle">
    <w:name w:val="ConsPlusTitle"/>
    <w:uiPriority w:val="99"/>
    <w:rsid w:val="008F4599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rsid w:val="008F4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c">
    <w:name w:val="Текст сноски Знак"/>
    <w:basedOn w:val="a0"/>
    <w:link w:val="ab"/>
    <w:uiPriority w:val="99"/>
    <w:rsid w:val="008F459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d">
    <w:name w:val="footnote reference"/>
    <w:uiPriority w:val="99"/>
    <w:semiHidden/>
    <w:rsid w:val="008F4599"/>
    <w:rPr>
      <w:rFonts w:cs="Times New Roman"/>
      <w:vertAlign w:val="superscript"/>
    </w:rPr>
  </w:style>
  <w:style w:type="character" w:styleId="ae">
    <w:name w:val="Hyperlink"/>
    <w:uiPriority w:val="99"/>
    <w:rsid w:val="008F4599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8F459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8F4599"/>
    <w:rPr>
      <w:rFonts w:ascii="Tahoma" w:eastAsia="Times New Roman" w:hAnsi="Tahoma" w:cs="Times New Roman"/>
      <w:sz w:val="16"/>
      <w:szCs w:val="16"/>
      <w:lang w:val="x-none" w:eastAsia="ru-RU"/>
    </w:rPr>
  </w:style>
  <w:style w:type="table" w:styleId="af1">
    <w:name w:val="Table Grid"/>
    <w:basedOn w:val="a1"/>
    <w:uiPriority w:val="59"/>
    <w:rsid w:val="008F4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Знак Знак9"/>
    <w:locked/>
    <w:rsid w:val="008F4599"/>
    <w:rPr>
      <w:rFonts w:eastAsia="Times New Roman"/>
      <w:sz w:val="28"/>
      <w:lang w:val="ru-RU" w:eastAsia="ru-RU"/>
    </w:rPr>
  </w:style>
  <w:style w:type="character" w:customStyle="1" w:styleId="8">
    <w:name w:val="Знак Знак8"/>
    <w:locked/>
    <w:rsid w:val="008F4599"/>
    <w:rPr>
      <w:rFonts w:eastAsia="Times New Roman"/>
      <w:b/>
      <w:sz w:val="28"/>
      <w:lang w:val="ru-RU" w:eastAsia="ru-RU"/>
    </w:rPr>
  </w:style>
  <w:style w:type="character" w:customStyle="1" w:styleId="7">
    <w:name w:val="Знак Знак7"/>
    <w:locked/>
    <w:rsid w:val="008F4599"/>
    <w:rPr>
      <w:rFonts w:ascii="Arial Narrow" w:hAnsi="Arial Narrow"/>
      <w:b/>
      <w:sz w:val="22"/>
      <w:lang w:val="ru-RU" w:eastAsia="ru-RU"/>
    </w:rPr>
  </w:style>
  <w:style w:type="character" w:customStyle="1" w:styleId="6">
    <w:name w:val="Знак Знак6"/>
    <w:locked/>
    <w:rsid w:val="008F4599"/>
    <w:rPr>
      <w:rFonts w:eastAsia="Times New Roman"/>
      <w:b/>
      <w:sz w:val="24"/>
      <w:lang w:val="ru-RU" w:eastAsia="ru-RU"/>
    </w:rPr>
  </w:style>
  <w:style w:type="character" w:customStyle="1" w:styleId="5">
    <w:name w:val="Знак Знак5"/>
    <w:locked/>
    <w:rsid w:val="008F4599"/>
    <w:rPr>
      <w:rFonts w:eastAsia="Times New Roman"/>
      <w:sz w:val="28"/>
      <w:lang w:val="ru-RU" w:eastAsia="ru-RU"/>
    </w:rPr>
  </w:style>
  <w:style w:type="character" w:customStyle="1" w:styleId="41">
    <w:name w:val="Знак Знак4"/>
    <w:locked/>
    <w:rsid w:val="008F4599"/>
    <w:rPr>
      <w:rFonts w:eastAsia="Times New Roman"/>
      <w:sz w:val="28"/>
      <w:lang w:val="ru-RU" w:eastAsia="ru-RU"/>
    </w:rPr>
  </w:style>
  <w:style w:type="character" w:customStyle="1" w:styleId="31">
    <w:name w:val="Знак Знак3"/>
    <w:locked/>
    <w:rsid w:val="008F4599"/>
    <w:rPr>
      <w:rFonts w:ascii="Arial Narrow" w:hAnsi="Arial Narrow"/>
      <w:sz w:val="22"/>
      <w:lang w:val="ru-RU" w:eastAsia="ru-RU"/>
    </w:rPr>
  </w:style>
  <w:style w:type="character" w:customStyle="1" w:styleId="21">
    <w:name w:val="Знак Знак2"/>
    <w:locked/>
    <w:rsid w:val="008F4599"/>
    <w:rPr>
      <w:rFonts w:ascii="Courier New" w:hAnsi="Courier New"/>
      <w:sz w:val="13"/>
      <w:lang w:val="ru-RU" w:eastAsia="ru-RU"/>
    </w:rPr>
  </w:style>
  <w:style w:type="character" w:customStyle="1" w:styleId="apple-converted-space">
    <w:name w:val="apple-converted-space"/>
    <w:rsid w:val="008F4599"/>
    <w:rPr>
      <w:rFonts w:cs="Times New Roman"/>
    </w:rPr>
  </w:style>
  <w:style w:type="character" w:styleId="af2">
    <w:name w:val="Emphasis"/>
    <w:uiPriority w:val="20"/>
    <w:qFormat/>
    <w:rsid w:val="008F4599"/>
    <w:rPr>
      <w:rFonts w:cs="Times New Roman"/>
      <w:i/>
    </w:rPr>
  </w:style>
  <w:style w:type="character" w:styleId="af3">
    <w:name w:val="Strong"/>
    <w:uiPriority w:val="22"/>
    <w:qFormat/>
    <w:rsid w:val="008F4599"/>
    <w:rPr>
      <w:rFonts w:cs="Times New Roman"/>
      <w:b/>
    </w:rPr>
  </w:style>
  <w:style w:type="character" w:styleId="HTML1">
    <w:name w:val="HTML Cite"/>
    <w:uiPriority w:val="99"/>
    <w:unhideWhenUsed/>
    <w:rsid w:val="008F4599"/>
    <w:rPr>
      <w:rFonts w:cs="Times New Roman"/>
      <w:i/>
    </w:rPr>
  </w:style>
  <w:style w:type="character" w:customStyle="1" w:styleId="af4">
    <w:name w:val="Гипертекстовая ссылка"/>
    <w:uiPriority w:val="99"/>
    <w:rsid w:val="008F4599"/>
    <w:rPr>
      <w:rFonts w:cs="Times New Roman"/>
      <w:color w:val="106BBE"/>
    </w:rPr>
  </w:style>
  <w:style w:type="character" w:customStyle="1" w:styleId="af5">
    <w:name w:val="Основной текст_"/>
    <w:link w:val="22"/>
    <w:locked/>
    <w:rsid w:val="008F4599"/>
    <w:rPr>
      <w:rFonts w:ascii="Times New Roman" w:hAnsi="Times New Roman"/>
      <w:sz w:val="25"/>
      <w:shd w:val="clear" w:color="auto" w:fill="FFFFFF"/>
    </w:rPr>
  </w:style>
  <w:style w:type="paragraph" w:customStyle="1" w:styleId="22">
    <w:name w:val="Основной текст2"/>
    <w:basedOn w:val="a"/>
    <w:link w:val="af5"/>
    <w:rsid w:val="008F4599"/>
    <w:pPr>
      <w:shd w:val="clear" w:color="auto" w:fill="FFFFFF"/>
      <w:spacing w:after="300" w:line="365" w:lineRule="exact"/>
      <w:ind w:hanging="280"/>
    </w:pPr>
    <w:rPr>
      <w:rFonts w:ascii="Times New Roman" w:hAnsi="Times New Roman"/>
      <w:sz w:val="25"/>
    </w:rPr>
  </w:style>
  <w:style w:type="paragraph" w:styleId="af6">
    <w:name w:val="No Spacing"/>
    <w:uiPriority w:val="1"/>
    <w:qFormat/>
    <w:rsid w:val="008F45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7">
    <w:name w:val="Основной текст + Полужирный"/>
    <w:rsid w:val="008F4599"/>
    <w:rPr>
      <w:rFonts w:ascii="Times New Roman" w:hAnsi="Times New Roman"/>
      <w:b/>
      <w:sz w:val="25"/>
      <w:shd w:val="clear" w:color="auto" w:fill="FFFFFF"/>
    </w:rPr>
  </w:style>
  <w:style w:type="character" w:customStyle="1" w:styleId="12pt3">
    <w:name w:val="Основной текст + 12 pt3"/>
    <w:aliases w:val="Интервал 1 pt2"/>
    <w:rsid w:val="008F4599"/>
    <w:rPr>
      <w:rFonts w:ascii="Times New Roman" w:hAnsi="Times New Roman"/>
      <w:spacing w:val="20"/>
      <w:sz w:val="24"/>
      <w:shd w:val="clear" w:color="auto" w:fill="FFFFFF"/>
    </w:rPr>
  </w:style>
  <w:style w:type="character" w:customStyle="1" w:styleId="11pt">
    <w:name w:val="Основной текст + 11 pt"/>
    <w:aliases w:val="Интервал 1 pt3"/>
    <w:rsid w:val="008F4599"/>
    <w:rPr>
      <w:rFonts w:ascii="Times New Roman" w:hAnsi="Times New Roman"/>
      <w:spacing w:val="20"/>
      <w:sz w:val="22"/>
      <w:shd w:val="clear" w:color="auto" w:fill="FFFFFF"/>
    </w:rPr>
  </w:style>
  <w:style w:type="character" w:customStyle="1" w:styleId="11pt1">
    <w:name w:val="Основной текст + 11 pt1"/>
    <w:rsid w:val="008F4599"/>
    <w:rPr>
      <w:rFonts w:ascii="Times New Roman" w:hAnsi="Times New Roman"/>
      <w:spacing w:val="0"/>
      <w:sz w:val="22"/>
      <w:shd w:val="clear" w:color="auto" w:fill="FFFFFF"/>
    </w:rPr>
  </w:style>
  <w:style w:type="character" w:customStyle="1" w:styleId="af8">
    <w:name w:val="Цветовое выделение"/>
    <w:uiPriority w:val="99"/>
    <w:rsid w:val="008F4599"/>
    <w:rPr>
      <w:b/>
      <w:color w:val="26282F"/>
    </w:rPr>
  </w:style>
  <w:style w:type="paragraph" w:customStyle="1" w:styleId="af9">
    <w:name w:val="Нормальный (таблица)"/>
    <w:basedOn w:val="a"/>
    <w:next w:val="a"/>
    <w:uiPriority w:val="99"/>
    <w:rsid w:val="008F45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rsid w:val="008F45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WW-Absatz-Standardschriftart111111">
    <w:name w:val="WW-Absatz-Standardschriftart111111"/>
    <w:rsid w:val="008F4599"/>
  </w:style>
  <w:style w:type="character" w:customStyle="1" w:styleId="WW-Absatz-Standardschriftart1111">
    <w:name w:val="WW-Absatz-Standardschriftart1111"/>
    <w:rsid w:val="008F4599"/>
  </w:style>
  <w:style w:type="paragraph" w:styleId="afb">
    <w:name w:val="List Paragraph"/>
    <w:basedOn w:val="a"/>
    <w:uiPriority w:val="34"/>
    <w:qFormat/>
    <w:rsid w:val="008F45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Body Text Indent"/>
    <w:basedOn w:val="a"/>
    <w:link w:val="afd"/>
    <w:uiPriority w:val="99"/>
    <w:semiHidden/>
    <w:unhideWhenUsed/>
    <w:rsid w:val="008F4599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8F4599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ConsNormal">
    <w:name w:val="ConsNormal"/>
    <w:basedOn w:val="a"/>
    <w:next w:val="a"/>
    <w:rsid w:val="008F459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8F4599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8F459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8F4599"/>
    <w:pPr>
      <w:tabs>
        <w:tab w:val="right" w:leader="dot" w:pos="9628"/>
      </w:tabs>
      <w:spacing w:after="0" w:line="240" w:lineRule="auto"/>
      <w:ind w:left="567" w:hanging="28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8F4599"/>
    <w:pPr>
      <w:spacing w:after="0" w:line="240" w:lineRule="auto"/>
      <w:ind w:left="5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8F4599"/>
  </w:style>
  <w:style w:type="character" w:customStyle="1" w:styleId="13">
    <w:name w:val="Нижний колонтитул Знак1"/>
    <w:uiPriority w:val="99"/>
    <w:semiHidden/>
    <w:rsid w:val="008F4599"/>
    <w:rPr>
      <w:rFonts w:ascii="Times New Roman" w:eastAsia="Times New Roman" w:hAnsi="Times New Roman" w:cs="Times New Roman CYR"/>
      <w:sz w:val="28"/>
      <w:szCs w:val="28"/>
      <w:lang w:eastAsia="ru-RU"/>
    </w:rPr>
  </w:style>
  <w:style w:type="character" w:customStyle="1" w:styleId="14">
    <w:name w:val="Текст выноски Знак1"/>
    <w:uiPriority w:val="99"/>
    <w:semiHidden/>
    <w:rsid w:val="008F45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">
    <w:name w:val="Таблицы (моноширинный)"/>
    <w:basedOn w:val="a"/>
    <w:next w:val="a"/>
    <w:uiPriority w:val="99"/>
    <w:semiHidden/>
    <w:rsid w:val="008F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character" w:customStyle="1" w:styleId="60">
    <w:name w:val="Заголовок №6_"/>
    <w:link w:val="61"/>
    <w:semiHidden/>
    <w:locked/>
    <w:rsid w:val="008F4599"/>
    <w:rPr>
      <w:rFonts w:ascii="Times New Roman" w:hAnsi="Times New Roman" w:cs="Times New Roman"/>
      <w:sz w:val="25"/>
      <w:shd w:val="clear" w:color="auto" w:fill="FFFFFF"/>
    </w:rPr>
  </w:style>
  <w:style w:type="paragraph" w:customStyle="1" w:styleId="61">
    <w:name w:val="Заголовок №6"/>
    <w:basedOn w:val="a"/>
    <w:link w:val="60"/>
    <w:semiHidden/>
    <w:rsid w:val="008F4599"/>
    <w:pPr>
      <w:shd w:val="clear" w:color="auto" w:fill="FFFFFF"/>
      <w:spacing w:before="300" w:after="0" w:line="370" w:lineRule="exact"/>
      <w:jc w:val="center"/>
      <w:outlineLvl w:val="5"/>
    </w:pPr>
    <w:rPr>
      <w:rFonts w:ascii="Times New Roman" w:hAnsi="Times New Roman" w:cs="Times New Roman"/>
      <w:sz w:val="25"/>
    </w:rPr>
  </w:style>
  <w:style w:type="paragraph" w:customStyle="1" w:styleId="15">
    <w:name w:val="Основной текст15"/>
    <w:basedOn w:val="a"/>
    <w:uiPriority w:val="99"/>
    <w:semiHidden/>
    <w:rsid w:val="008F4599"/>
    <w:pPr>
      <w:shd w:val="clear" w:color="auto" w:fill="FFFFFF"/>
      <w:spacing w:before="1140" w:after="0" w:line="370" w:lineRule="exact"/>
      <w:ind w:hanging="1360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4">
    <w:name w:val="Основной текст (2)_"/>
    <w:link w:val="25"/>
    <w:semiHidden/>
    <w:locked/>
    <w:rsid w:val="008F4599"/>
    <w:rPr>
      <w:rFonts w:ascii="Times New Roman" w:hAnsi="Times New Roman" w:cs="Times New Roman"/>
      <w:sz w:val="25"/>
      <w:shd w:val="clear" w:color="auto" w:fill="FFFFFF"/>
    </w:rPr>
  </w:style>
  <w:style w:type="paragraph" w:customStyle="1" w:styleId="25">
    <w:name w:val="Основной текст (2)"/>
    <w:basedOn w:val="a"/>
    <w:link w:val="24"/>
    <w:semiHidden/>
    <w:rsid w:val="008F4599"/>
    <w:pPr>
      <w:shd w:val="clear" w:color="auto" w:fill="FFFFFF"/>
      <w:spacing w:before="480" w:after="0" w:line="365" w:lineRule="exact"/>
      <w:jc w:val="center"/>
    </w:pPr>
    <w:rPr>
      <w:rFonts w:ascii="Times New Roman" w:hAnsi="Times New Roman" w:cs="Times New Roman"/>
      <w:sz w:val="25"/>
    </w:rPr>
  </w:style>
  <w:style w:type="character" w:customStyle="1" w:styleId="aff0">
    <w:name w:val="Цветовое выделение для Текст"/>
    <w:uiPriority w:val="99"/>
    <w:rsid w:val="008F4599"/>
    <w:rPr>
      <w:rFonts w:ascii="Times New Roman CYR" w:hAnsi="Times New Roman CYR" w:cs="Times New Roman CYR" w:hint="default"/>
    </w:rPr>
  </w:style>
  <w:style w:type="character" w:customStyle="1" w:styleId="12pt">
    <w:name w:val="Основной текст + 12 pt"/>
    <w:aliases w:val="Интервал 1 pt"/>
    <w:rsid w:val="008F4599"/>
    <w:rPr>
      <w:rFonts w:ascii="Times New Roman" w:hAnsi="Times New Roman" w:cs="Times New Roman" w:hint="default"/>
      <w:spacing w:val="20"/>
      <w:sz w:val="24"/>
      <w:shd w:val="clear" w:color="auto" w:fill="FFFFFF"/>
    </w:rPr>
  </w:style>
  <w:style w:type="character" w:customStyle="1" w:styleId="12pt1">
    <w:name w:val="Основной текст + 12 pt1"/>
    <w:aliases w:val="Интервал 1 pt1"/>
    <w:rsid w:val="008F4599"/>
    <w:rPr>
      <w:rFonts w:ascii="Times New Roman" w:hAnsi="Times New Roman" w:cs="Times New Roman" w:hint="default"/>
      <w:spacing w:val="20"/>
      <w:sz w:val="24"/>
      <w:shd w:val="clear" w:color="auto" w:fill="FFFFFF"/>
    </w:rPr>
  </w:style>
  <w:style w:type="character" w:customStyle="1" w:styleId="5pt">
    <w:name w:val="Основной текст + Интервал 5 pt"/>
    <w:rsid w:val="008F4599"/>
    <w:rPr>
      <w:rFonts w:ascii="Times New Roman" w:hAnsi="Times New Roman" w:cs="Times New Roman" w:hint="default"/>
      <w:spacing w:val="110"/>
      <w:sz w:val="25"/>
      <w:shd w:val="clear" w:color="auto" w:fill="FFFFFF"/>
    </w:rPr>
  </w:style>
  <w:style w:type="character" w:customStyle="1" w:styleId="aff1">
    <w:name w:val="Основной текст + Курсив"/>
    <w:rsid w:val="008F4599"/>
    <w:rPr>
      <w:rFonts w:ascii="Times New Roman" w:hAnsi="Times New Roman" w:cs="Times New Roman" w:hint="default"/>
      <w:i/>
      <w:iCs w:val="0"/>
      <w:spacing w:val="0"/>
      <w:sz w:val="25"/>
      <w:shd w:val="clear" w:color="auto" w:fill="FFFFFF"/>
    </w:rPr>
  </w:style>
  <w:style w:type="character" w:customStyle="1" w:styleId="12pt2">
    <w:name w:val="Основной текст + 12 pt2"/>
    <w:aliases w:val="Интервал 3 pt"/>
    <w:rsid w:val="008F4599"/>
    <w:rPr>
      <w:rFonts w:ascii="Times New Roman" w:hAnsi="Times New Roman" w:cs="Times New Roman" w:hint="default"/>
      <w:spacing w:val="60"/>
      <w:sz w:val="24"/>
      <w:shd w:val="clear" w:color="auto" w:fill="FFFFFF"/>
    </w:rPr>
  </w:style>
  <w:style w:type="character" w:customStyle="1" w:styleId="100">
    <w:name w:val="Основной текст + 10"/>
    <w:aliases w:val="5 pt,Интервал 0 pt"/>
    <w:rsid w:val="008F4599"/>
    <w:rPr>
      <w:rFonts w:ascii="Times New Roman" w:hAnsi="Times New Roman" w:cs="Times New Roman" w:hint="default"/>
      <w:spacing w:val="10"/>
      <w:sz w:val="21"/>
      <w:shd w:val="clear" w:color="auto" w:fill="FFFFFF"/>
    </w:rPr>
  </w:style>
  <w:style w:type="character" w:customStyle="1" w:styleId="16">
    <w:name w:val="Основной текст + Полужирный1"/>
    <w:aliases w:val="Курсив"/>
    <w:rsid w:val="008F4599"/>
    <w:rPr>
      <w:rFonts w:ascii="Times New Roman" w:hAnsi="Times New Roman" w:cs="Times New Roman" w:hint="default"/>
      <w:b/>
      <w:bCs w:val="0"/>
      <w:i/>
      <w:iCs w:val="0"/>
      <w:spacing w:val="0"/>
      <w:sz w:val="25"/>
      <w:shd w:val="clear" w:color="auto" w:fill="FFFFFF"/>
    </w:rPr>
  </w:style>
  <w:style w:type="character" w:customStyle="1" w:styleId="-1pt">
    <w:name w:val="Основной текст + Интервал -1 pt"/>
    <w:rsid w:val="008F4599"/>
    <w:rPr>
      <w:rFonts w:ascii="Times New Roman" w:hAnsi="Times New Roman" w:cs="Times New Roman" w:hint="default"/>
      <w:spacing w:val="-30"/>
      <w:sz w:val="25"/>
      <w:shd w:val="clear" w:color="auto" w:fill="FFFFFF"/>
    </w:rPr>
  </w:style>
  <w:style w:type="character" w:customStyle="1" w:styleId="12pt4">
    <w:name w:val="Основной текст + 12 pt4"/>
    <w:aliases w:val="Интервал 1 pt4"/>
    <w:rsid w:val="008F4599"/>
    <w:rPr>
      <w:rFonts w:ascii="Times New Roman" w:hAnsi="Times New Roman" w:cs="Times New Roman" w:hint="default"/>
      <w:spacing w:val="20"/>
      <w:sz w:val="24"/>
      <w:shd w:val="clear" w:color="auto" w:fill="FFFFFF"/>
    </w:rPr>
  </w:style>
  <w:style w:type="table" w:customStyle="1" w:styleId="17">
    <w:name w:val="Сетка таблицы1"/>
    <w:basedOn w:val="a1"/>
    <w:next w:val="af1"/>
    <w:uiPriority w:val="59"/>
    <w:rsid w:val="008F459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rsid w:val="008F4599"/>
  </w:style>
  <w:style w:type="paragraph" w:customStyle="1" w:styleId="s1">
    <w:name w:val="s_1"/>
    <w:basedOn w:val="a"/>
    <w:uiPriority w:val="99"/>
    <w:rsid w:val="008F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mpty">
    <w:name w:val="empty"/>
    <w:basedOn w:val="a"/>
    <w:uiPriority w:val="99"/>
    <w:rsid w:val="008F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2">
    <w:name w:val="Обычный без отступа"/>
    <w:basedOn w:val="a"/>
    <w:qFormat/>
    <w:rsid w:val="008F45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 CYR"/>
      <w:sz w:val="28"/>
      <w:szCs w:val="28"/>
      <w:lang w:eastAsia="ru-RU"/>
    </w:rPr>
  </w:style>
  <w:style w:type="paragraph" w:styleId="aff3">
    <w:name w:val="Title"/>
    <w:basedOn w:val="a"/>
    <w:next w:val="a"/>
    <w:link w:val="18"/>
    <w:uiPriority w:val="10"/>
    <w:rsid w:val="008F4599"/>
    <w:pPr>
      <w:widowControl w:val="0"/>
      <w:autoSpaceDE w:val="0"/>
      <w:autoSpaceDN w:val="0"/>
      <w:adjustRightInd w:val="0"/>
      <w:spacing w:after="0" w:line="240" w:lineRule="auto"/>
      <w:contextualSpacing/>
      <w:jc w:val="center"/>
    </w:pPr>
    <w:rPr>
      <w:rFonts w:ascii="Times New Roman" w:eastAsia="Times New Roman" w:hAnsi="Times New Roman" w:cs="Times New Roman"/>
      <w:color w:val="000000"/>
      <w:spacing w:val="5"/>
      <w:kern w:val="28"/>
      <w:sz w:val="24"/>
      <w:szCs w:val="52"/>
      <w:lang w:eastAsia="ru-RU"/>
    </w:rPr>
  </w:style>
  <w:style w:type="character" w:customStyle="1" w:styleId="18">
    <w:name w:val="Заголовок Знак1"/>
    <w:basedOn w:val="a0"/>
    <w:link w:val="aff3"/>
    <w:uiPriority w:val="10"/>
    <w:rsid w:val="008F4599"/>
    <w:rPr>
      <w:rFonts w:ascii="Times New Roman" w:eastAsia="Times New Roman" w:hAnsi="Times New Roman" w:cs="Times New Roman"/>
      <w:color w:val="000000"/>
      <w:spacing w:val="5"/>
      <w:kern w:val="28"/>
      <w:sz w:val="24"/>
      <w:szCs w:val="52"/>
      <w:lang w:eastAsia="ru-RU"/>
    </w:rPr>
  </w:style>
  <w:style w:type="paragraph" w:customStyle="1" w:styleId="19">
    <w:name w:val="Заголовок1"/>
    <w:basedOn w:val="a"/>
    <w:link w:val="aff4"/>
    <w:qFormat/>
    <w:rsid w:val="008F4599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 CYR"/>
      <w:b/>
      <w:sz w:val="28"/>
      <w:szCs w:val="28"/>
      <w:lang w:eastAsia="ru-RU"/>
    </w:rPr>
  </w:style>
  <w:style w:type="character" w:customStyle="1" w:styleId="aff4">
    <w:name w:val="Заголовок Знак"/>
    <w:link w:val="19"/>
    <w:rsid w:val="008F4599"/>
    <w:rPr>
      <w:rFonts w:ascii="Times New Roman" w:eastAsia="Times New Roman" w:hAnsi="Times New Roman" w:cs="Times New Roman CYR"/>
      <w:b/>
      <w:sz w:val="28"/>
      <w:szCs w:val="28"/>
      <w:lang w:eastAsia="ru-RU"/>
    </w:rPr>
  </w:style>
  <w:style w:type="paragraph" w:customStyle="1" w:styleId="aff5">
    <w:name w:val="Надпись"/>
    <w:basedOn w:val="a"/>
    <w:link w:val="aff6"/>
    <w:qFormat/>
    <w:rsid w:val="008F4599"/>
    <w:pPr>
      <w:widowControl w:val="0"/>
      <w:autoSpaceDE w:val="0"/>
      <w:autoSpaceDN w:val="0"/>
      <w:adjustRightInd w:val="0"/>
      <w:spacing w:after="0" w:line="240" w:lineRule="auto"/>
      <w:ind w:right="-57"/>
      <w:jc w:val="both"/>
    </w:pPr>
    <w:rPr>
      <w:rFonts w:ascii="Times New Roman" w:eastAsia="Times New Roman" w:hAnsi="Times New Roman" w:cs="Times New Roman CYR"/>
      <w:sz w:val="16"/>
      <w:szCs w:val="16"/>
      <w:lang w:eastAsia="ru-RU"/>
    </w:rPr>
  </w:style>
  <w:style w:type="character" w:customStyle="1" w:styleId="aff6">
    <w:name w:val="Надпись Знак"/>
    <w:link w:val="aff5"/>
    <w:rsid w:val="008F4599"/>
    <w:rPr>
      <w:rFonts w:ascii="Times New Roman" w:eastAsia="Times New Roman" w:hAnsi="Times New Roman" w:cs="Times New Roman CYR"/>
      <w:sz w:val="16"/>
      <w:szCs w:val="16"/>
      <w:lang w:eastAsia="ru-RU"/>
    </w:rPr>
  </w:style>
  <w:style w:type="table" w:customStyle="1" w:styleId="111">
    <w:name w:val="Сетка таблицы11"/>
    <w:basedOn w:val="a1"/>
    <w:next w:val="af1"/>
    <w:uiPriority w:val="59"/>
    <w:rsid w:val="008F45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f1"/>
    <w:uiPriority w:val="99"/>
    <w:rsid w:val="008F45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CF6ACF"/>
  </w:style>
  <w:style w:type="paragraph" w:customStyle="1" w:styleId="msonormal0">
    <w:name w:val="msonormal"/>
    <w:basedOn w:val="a"/>
    <w:uiPriority w:val="99"/>
    <w:rsid w:val="00CF6ACF"/>
    <w:pP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normaltextrun">
    <w:name w:val="normaltextrun"/>
    <w:basedOn w:val="a0"/>
    <w:rsid w:val="00CF6ACF"/>
  </w:style>
  <w:style w:type="character" w:customStyle="1" w:styleId="contextualspellingandgrammarerror">
    <w:name w:val="contextualspellingandgrammarerror"/>
    <w:basedOn w:val="a0"/>
    <w:rsid w:val="00CF6ACF"/>
  </w:style>
  <w:style w:type="character" w:customStyle="1" w:styleId="eop">
    <w:name w:val="eop"/>
    <w:basedOn w:val="a0"/>
    <w:rsid w:val="00CF6ACF"/>
  </w:style>
  <w:style w:type="table" w:customStyle="1" w:styleId="33">
    <w:name w:val="Сетка таблицы3"/>
    <w:basedOn w:val="a1"/>
    <w:next w:val="af1"/>
    <w:uiPriority w:val="59"/>
    <w:rsid w:val="00CF6ACF"/>
    <w:pPr>
      <w:spacing w:after="0" w:line="240" w:lineRule="auto"/>
    </w:pPr>
    <w:rPr>
      <w:rFonts w:ascii="Arial Unicode MS" w:hAnsi="Arial Unicode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sid w:val="00CF6AC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59"/>
    <w:rsid w:val="00CF6AC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1"/>
    <w:uiPriority w:val="59"/>
    <w:rsid w:val="00CF6AC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CF6AC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1"/>
    <w:uiPriority w:val="99"/>
    <w:rsid w:val="008437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1"/>
    <w:uiPriority w:val="59"/>
    <w:rsid w:val="00620E6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f1"/>
    <w:uiPriority w:val="59"/>
    <w:rsid w:val="00C7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hyperlink" Target="http://www.tfoms.ru" TargetMode="External"/><Relationship Id="rId14" Type="http://schemas.openxmlformats.org/officeDocument/2006/relationships/chart" Target="charts/chart5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chartUserShapes" Target="../drawings/drawing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chartUserShapes" Target="../drawings/drawing5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chartUserShapes" Target="../drawings/drawing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chartUserShapes" Target="../drawings/drawing7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8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chartUserShapes" Target="../drawings/drawing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128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600"/>
              <a:t>2025 год</a:t>
            </a:r>
          </a:p>
        </c:rich>
      </c:tx>
      <c:layout>
        <c:manualLayout>
          <c:xMode val="edge"/>
          <c:yMode val="edge"/>
          <c:x val="0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28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  <c:perspective val="5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год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E72-4A7B-ACEC-7FBD4A93549C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E72-4A7B-ACEC-7FBD4A93549C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E72-4A7B-ACEC-7FBD4A93549C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E72-4A7B-ACEC-7FBD4A93549C}"/>
              </c:ext>
            </c:extLst>
          </c:dPt>
          <c:dLbls>
            <c:dLbl>
              <c:idx val="0"/>
              <c:layout>
                <c:manualLayout>
                  <c:x val="-7.3552224241200614E-2"/>
                  <c:y val="0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chemeClr val="dk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228B4FF9-70A8-4D05-B4E0-60113EE61BF6}" type="CATEGORYNAME"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sz="1100" b="1"/>
                      </a:pPr>
                      <a:t>[ИМЯ КАТЕГОРИИ]</a:t>
                    </a:fld>
                    <a:r>
                      <a:rPr lang="ru-RU" sz="11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822C35AC-6B48-44F5-B067-3E709D16686C}" type="PERCENTAGE">
                      <a:rPr lang="ru-RU" sz="11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sz="1100" b="1"/>
                      </a:pPr>
                      <a:t>[ПРОЦЕНТ]</a:t>
                    </a:fld>
                    <a:r>
                      <a:rPr lang="ru-RU" sz="11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(225,5 млн. р.)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00" b="1" i="0" u="none" strike="noStrike" kern="1200" baseline="0">
                      <a:solidFill>
                        <a:schemeClr val="dk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3732922807725949"/>
                      <c:h val="0.2788146279949558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E72-4A7B-ACEC-7FBD4A93549C}"/>
                </c:ext>
              </c:extLst>
            </c:dLbl>
            <c:dLbl>
              <c:idx val="1"/>
              <c:layout>
                <c:manualLayout>
                  <c:x val="-4.0779998654015184E-3"/>
                  <c:y val="-8.173337569878166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7" b="1" i="0" u="none" strike="noStrike" kern="1200" baseline="0">
                        <a:solidFill>
                          <a:schemeClr val="dk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4F25D94-E3BB-4805-9835-95A411C50986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b="1"/>
                      </a:pPr>
                      <a:t>[ИМЯ КАТЕГОРИИ]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00EFABF8-F21F-4437-A812-03CB711E3778}" type="PERCENTAGE"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b="1"/>
                      </a:pPr>
                      <a:t>[ПРОЦЕНТ]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(1585,7 млн. р.)</a:t>
                    </a:r>
                  </a:p>
                  <a:p>
                    <a:pPr>
                      <a:defRPr b="1"/>
                    </a:pPr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97" b="1" i="0" u="none" strike="noStrike" kern="1200" baseline="0">
                      <a:solidFill>
                        <a:schemeClr val="dk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0829059829059835"/>
                      <c:h val="0.4290668348045397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E72-4A7B-ACEC-7FBD4A93549C}"/>
                </c:ext>
              </c:extLst>
            </c:dLbl>
            <c:dLbl>
              <c:idx val="2"/>
              <c:layout>
                <c:manualLayout>
                  <c:x val="9.8316508513358949E-2"/>
                  <c:y val="0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7" b="1" i="0" u="none" strike="noStrike" kern="1200" baseline="0">
                        <a:solidFill>
                          <a:schemeClr val="dk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6BDF312E-B056-44A0-8A63-12EF0E806EBF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b="1"/>
                      </a:pPr>
                      <a:t>[ИМЯ КАТЕГОРИИ]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10% (383,6 млн.р.)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97" b="1" i="0" u="none" strike="noStrike" kern="1200" baseline="0">
                      <a:solidFill>
                        <a:schemeClr val="dk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4553435628238777"/>
                      <c:h val="0.3166456494325347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E72-4A7B-ACEC-7FBD4A93549C}"/>
                </c:ext>
              </c:extLst>
            </c:dLbl>
            <c:dLbl>
              <c:idx val="3"/>
              <c:layout>
                <c:manualLayout>
                  <c:x val="1.8466922403930276E-3"/>
                  <c:y val="-5.330251908927526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97" b="1" i="0" u="none" strike="noStrike" kern="1200" baseline="0">
                        <a:solidFill>
                          <a:schemeClr val="dk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2186824-7678-40CD-AE2F-BF0CFB89E37B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b="1"/>
                      </a:pPr>
                      <a:t>[ИМЯ КАТЕГОРИИ]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D8D6A46D-CD93-4698-8D24-8C94853613AF}" type="PERCENTAGE"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b="1"/>
                      </a:pPr>
                      <a:t>[ПРОЦЕНТ]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(1702,2 млн. р.)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197" b="1" i="0" u="none" strike="noStrike" kern="1200" baseline="0">
                      <a:solidFill>
                        <a:schemeClr val="dk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40963692038495186"/>
                      <c:h val="0.392307692307692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AE72-4A7B-ACEC-7FBD4A9354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СМП</c:v>
                </c:pt>
                <c:pt idx="1">
                  <c:v>АПП</c:v>
                </c:pt>
                <c:pt idx="2">
                  <c:v>ДС</c:v>
                </c:pt>
                <c:pt idx="3">
                  <c:v>КС</c:v>
                </c:pt>
              </c:strCache>
            </c:strRef>
          </c:cat>
          <c:val>
            <c:numRef>
              <c:f>Лист1!$B$2:$B$5</c:f>
              <c:numCache>
                <c:formatCode>0.00</c:formatCode>
                <c:ptCount val="4"/>
                <c:pt idx="0">
                  <c:v>5.7842332169985626</c:v>
                </c:pt>
                <c:pt idx="1">
                  <c:v>40.484500102648326</c:v>
                </c:pt>
                <c:pt idx="2">
                  <c:v>9.8439745432149444</c:v>
                </c:pt>
                <c:pt idx="3">
                  <c:v>43.887292137138161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E72-4A7B-ACEC-7FBD4A93549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BCF-4DEE-B2A7-ABB4793BCE74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0BCF-4DEE-B2A7-ABB4793BCE74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0BCF-4DEE-B2A7-ABB4793BCE74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0BCF-4DEE-B2A7-ABB4793BCE7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СМП</c:v>
                </c:pt>
                <c:pt idx="1">
                  <c:v>АПП</c:v>
                </c:pt>
                <c:pt idx="2">
                  <c:v>ДС</c:v>
                </c:pt>
                <c:pt idx="3">
                  <c:v>КС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225.4</c:v>
                </c:pt>
                <c:pt idx="1">
                  <c:v>1577.6</c:v>
                </c:pt>
                <c:pt idx="2">
                  <c:v>383.6</c:v>
                </c:pt>
                <c:pt idx="3">
                  <c:v>1710.2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ACE-44D1-BB72-282EFDD0AE83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128" b="1" i="0" u="none" strike="noStrike" kern="1200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 sz="1600" dirty="0" smtClean="0"/>
              <a:t>2026 </a:t>
            </a:r>
            <a:r>
              <a:rPr lang="ru-RU" sz="1600" dirty="0"/>
              <a:t>год</a:t>
            </a:r>
          </a:p>
        </c:rich>
      </c:tx>
      <c:layout>
        <c:manualLayout>
          <c:xMode val="edge"/>
          <c:yMode val="edge"/>
          <c:x val="0"/>
          <c:y val="3.3237574981766225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128" b="1" i="0" u="none" strike="noStrike" kern="1200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  <c:perspective val="5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4455849583892759E-2"/>
          <c:y val="0.32202293238864993"/>
          <c:w val="0.89577578588750428"/>
          <c:h val="0.6094252921957172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dPt>
            <c:idx val="0"/>
            <c:bubble3D val="0"/>
            <c:spPr>
              <a:gradFill>
                <a:gsLst>
                  <a:gs pos="100000">
                    <a:schemeClr val="accent1">
                      <a:lumMod val="60000"/>
                      <a:lumOff val="40000"/>
                    </a:schemeClr>
                  </a:gs>
                  <a:gs pos="0">
                    <a:schemeClr val="accent1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13A-4B7E-B8AC-4C402B390146}"/>
              </c:ext>
            </c:extLst>
          </c:dPt>
          <c:dPt>
            <c:idx val="1"/>
            <c:bubble3D val="0"/>
            <c:spPr>
              <a:gradFill>
                <a:gsLst>
                  <a:gs pos="100000">
                    <a:schemeClr val="accent2">
                      <a:lumMod val="60000"/>
                      <a:lumOff val="40000"/>
                    </a:schemeClr>
                  </a:gs>
                  <a:gs pos="0">
                    <a:schemeClr val="accent2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13A-4B7E-B8AC-4C402B390146}"/>
              </c:ext>
            </c:extLst>
          </c:dPt>
          <c:dPt>
            <c:idx val="2"/>
            <c:bubble3D val="0"/>
            <c:spPr>
              <a:gradFill>
                <a:gsLst>
                  <a:gs pos="100000">
                    <a:schemeClr val="accent3">
                      <a:lumMod val="60000"/>
                      <a:lumOff val="40000"/>
                    </a:schemeClr>
                  </a:gs>
                  <a:gs pos="0">
                    <a:schemeClr val="accent3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13A-4B7E-B8AC-4C402B390146}"/>
              </c:ext>
            </c:extLst>
          </c:dPt>
          <c:dPt>
            <c:idx val="3"/>
            <c:bubble3D val="0"/>
            <c:spPr>
              <a:gradFill>
                <a:gsLst>
                  <a:gs pos="100000">
                    <a:schemeClr val="accent4">
                      <a:lumMod val="60000"/>
                      <a:lumOff val="40000"/>
                    </a:schemeClr>
                  </a:gs>
                  <a:gs pos="0">
                    <a:schemeClr val="accent4"/>
                  </a:gs>
                </a:gsLst>
                <a:lin ang="5400000" scaled="0"/>
              </a:gradFill>
              <a:ln w="50800">
                <a:solidFill>
                  <a:schemeClr val="lt1"/>
                </a:solidFill>
              </a:ln>
              <a:effectLst/>
              <a:sp3d contourW="508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13A-4B7E-B8AC-4C402B390146}"/>
              </c:ext>
            </c:extLst>
          </c:dPt>
          <c:dLbls>
            <c:dLbl>
              <c:idx val="0"/>
              <c:layout>
                <c:manualLayout>
                  <c:x val="5.6967436542984223E-2"/>
                  <c:y val="0"/>
                </c:manualLayout>
              </c:layout>
              <c:tx>
                <c:rich>
                  <a:bodyPr/>
                  <a:lstStyle/>
                  <a:p>
                    <a:fld id="{9E859F9A-E2C4-460C-B132-FC9B831AC026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[ИМЯ КАТЕГОРИИ]</a:t>
                    </a:fld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   </a:t>
                    </a:r>
                  </a:p>
                  <a:p>
                    <a:fld id="{A8962D87-A651-4269-8F5C-2E82940053DA}" type="PERCENTAGE"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[ПРОЦЕНТ]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(237,7 млн р</a:t>
                    </a:r>
                    <a:r>
                      <a:rPr lang="ru-RU" baseline="0"/>
                      <a:t>.)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5554559713197403"/>
                      <c:h val="0.3711722707629410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13A-4B7E-B8AC-4C402B390146}"/>
                </c:ext>
              </c:extLst>
            </c:dLbl>
            <c:dLbl>
              <c:idx val="1"/>
              <c:layout>
                <c:manualLayout>
                  <c:x val="0"/>
                  <c:y val="-0.11144684419173501"/>
                </c:manualLayout>
              </c:layout>
              <c:tx>
                <c:rich>
                  <a:bodyPr/>
                  <a:lstStyle/>
                  <a:p>
                    <a:fld id="{54071CC7-1717-4695-813E-54601D9B86A3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[ИМЯ КАТЕГОРИИ]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82332517-44F6-4251-8FDB-23236ED2860C}" type="PERCENTAGE"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[ПРОЦЕНТ]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(1704,9 млн р.)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13A-4B7E-B8AC-4C402B390146}"/>
                </c:ext>
              </c:extLst>
            </c:dLbl>
            <c:dLbl>
              <c:idx val="2"/>
              <c:layout>
                <c:manualLayout>
                  <c:x val="8.7868581742092902E-2"/>
                  <c:y val="0"/>
                </c:manualLayout>
              </c:layout>
              <c:tx>
                <c:rich>
                  <a:bodyPr/>
                  <a:lstStyle/>
                  <a:p>
                    <a:fld id="{0D880DAF-2448-42A0-9E80-947C55CAC64B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[ИМЯ КАТЕГОРИИ]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98128C37-D964-49EA-A92F-5ECA2C4386EA}" type="PERCENTAGE"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[ПРОЦЕНТ]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(420,5 млн р.)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013A-4B7E-B8AC-4C402B390146}"/>
                </c:ext>
              </c:extLst>
            </c:dLbl>
            <c:dLbl>
              <c:idx val="3"/>
              <c:layout>
                <c:manualLayout>
                  <c:x val="4.4812906116961371E-3"/>
                  <c:y val="4.0955301192265869E-2"/>
                </c:manualLayout>
              </c:layout>
              <c:tx>
                <c:rich>
                  <a:bodyPr/>
                  <a:lstStyle/>
                  <a:p>
                    <a:fld id="{EC5E7D08-1320-4475-8071-E2361B73D71F}" type="CATEGORYNAME"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[ИМЯ КАТЕГОРИИ]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
</a:t>
                    </a:r>
                    <a:fld id="{6B9E0F3D-B208-42FC-9DBF-E6EB814421B2}" type="PERCENTAGE"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/>
                      <a:t>[ПРОЦЕНТ]</a:t>
                    </a:fld>
                    <a:r>
                      <a:rPr lang="ru-RU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(1817,6 млн р.)</a:t>
                    </a:r>
                  </a:p>
                  <a:p>
                    <a:endParaRPr lang="ru-RU"/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354021958323992"/>
                      <c:h val="0.4792060491493383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013A-4B7E-B8AC-4C402B39014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СМП</c:v>
                </c:pt>
                <c:pt idx="1">
                  <c:v>АПП</c:v>
                </c:pt>
                <c:pt idx="2">
                  <c:v>ДС</c:v>
                </c:pt>
                <c:pt idx="3">
                  <c:v>КС</c:v>
                </c:pt>
              </c:strCache>
            </c:strRef>
          </c:cat>
          <c:val>
            <c:numRef>
              <c:f>Лист1!$B$2:$B$5</c:f>
              <c:numCache>
                <c:formatCode>0</c:formatCode>
                <c:ptCount val="4"/>
                <c:pt idx="0">
                  <c:v>6</c:v>
                </c:pt>
                <c:pt idx="1">
                  <c:v>41</c:v>
                </c:pt>
                <c:pt idx="2">
                  <c:v>10</c:v>
                </c:pt>
                <c:pt idx="3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13A-4B7E-B8AC-4C402B39014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pattFill prst="dkDnDiag">
      <a:fgClr>
        <a:schemeClr val="lt1"/>
      </a:fgClr>
      <a:bgClr>
        <a:schemeClr val="dk1">
          <a:lumMod val="10000"/>
          <a:lumOff val="90000"/>
        </a:schemeClr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Выполнение нормативов </a:t>
            </a:r>
            <a:r>
              <a:rPr lang="ru-RU" b="1"/>
              <a:t>финансового обеспечения</a:t>
            </a:r>
            <a:r>
              <a:rPr lang="ru-RU" b="1" baseline="0"/>
              <a:t> </a:t>
            </a:r>
            <a:r>
              <a:rPr lang="ru-RU"/>
              <a:t>амбулаторно-поликлинической помощи (млн</a:t>
            </a:r>
            <a:r>
              <a:rPr lang="ru-RU" baseline="0"/>
              <a:t> руб.)</a:t>
            </a:r>
          </a:p>
          <a:p>
            <a:pPr>
              <a:defRPr/>
            </a:pPr>
            <a:endParaRPr lang="ru-RU">
              <a:solidFill>
                <a:srgbClr val="FF0000"/>
              </a:solidFill>
            </a:endParaRPr>
          </a:p>
        </c:rich>
      </c:tx>
      <c:layout>
        <c:manualLayout>
          <c:xMode val="edge"/>
          <c:yMode val="edge"/>
          <c:x val="0.11402856333099208"/>
          <c:y val="2.825664491053663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707258239426658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'АМП-2025-2026'!$C$2</c:f>
              <c:strCache>
                <c:ptCount val="1"/>
                <c:pt idx="0">
                  <c:v>план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D3D-4485-8FED-D66DAEB03B2A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D3D-4485-8FED-D66DAEB03B2A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D3D-4485-8FED-D66DAEB03B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'АМП-2025-2026'!$B$3:$B$12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'АМП-2025-2026'!$C$3:$C$12</c:f>
              <c:numCache>
                <c:formatCode>#\ ##0.0</c:formatCode>
                <c:ptCount val="3"/>
                <c:pt idx="0">
                  <c:v>1572.6</c:v>
                </c:pt>
                <c:pt idx="1">
                  <c:v>1682.3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D3D-4485-8FED-D66DAEB03B2A}"/>
            </c:ext>
          </c:extLst>
        </c:ser>
        <c:ser>
          <c:idx val="1"/>
          <c:order val="1"/>
          <c:tx>
            <c:strRef>
              <c:f>'АМП-2025-2026'!$D$2</c:f>
              <c:strCache>
                <c:ptCount val="1"/>
                <c:pt idx="0">
                  <c:v>факт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D3D-4485-8FED-D66DAEB03B2A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D3D-4485-8FED-D66DAEB03B2A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D3D-4485-8FED-D66DAEB03B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'АМП-2025-2026'!$B$3:$B$12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'АМП-2025-2026'!$D$3:$D$12</c:f>
              <c:numCache>
                <c:formatCode>#\ ##0.0</c:formatCode>
                <c:ptCount val="3"/>
                <c:pt idx="0">
                  <c:v>1255</c:v>
                </c:pt>
                <c:pt idx="1">
                  <c:v>1496.2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D3D-4485-8FED-D66DAEB03B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283016"/>
        <c:axId val="136638136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283016"/>
        <c:axId val="136638136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'АМП-2025-2026'!$E$2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'АМП-2025-2026'!$B$3:$B$12</c15:sqref>
                        </c15:formulaRef>
                      </c:ext>
                    </c:extLst>
                    <c:strCache>
                      <c:ptCount val="2"/>
                      <c:pt idx="0">
                        <c:v>2025 г. (6 мес.)</c:v>
                      </c:pt>
                      <c:pt idx="1">
                        <c:v>2026 г. (6 мес.)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'АМП-2025-2026'!$E$3:$E$12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8-0D3D-4485-8FED-D66DAEB03B2A}"/>
                  </c:ext>
                </c:extLst>
              </c15:ser>
            </c15:filteredLineSeries>
          </c:ext>
        </c:extLst>
      </c:lineChart>
      <c:catAx>
        <c:axId val="79283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6638136"/>
        <c:crosses val="autoZero"/>
        <c:auto val="1"/>
        <c:lblAlgn val="ctr"/>
        <c:lblOffset val="100"/>
        <c:noMultiLvlLbl val="0"/>
      </c:catAx>
      <c:valAx>
        <c:axId val="136638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9283016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Выполнение нормативов </a:t>
            </a:r>
            <a:r>
              <a:rPr lang="ru-RU" b="1"/>
              <a:t>объема</a:t>
            </a:r>
            <a:r>
              <a:rPr lang="ru-RU"/>
              <a:t> по  медицинской помощи</a:t>
            </a:r>
            <a:r>
              <a:rPr lang="ru-RU" baseline="0"/>
              <a:t> </a:t>
            </a:r>
            <a:r>
              <a:rPr lang="ru-RU"/>
              <a:t>в дневном стационаре </a:t>
            </a:r>
            <a:endParaRPr lang="ru-RU">
              <a:solidFill>
                <a:srgbClr val="FF0000"/>
              </a:solidFill>
            </a:endParaRPr>
          </a:p>
        </c:rich>
      </c:tx>
      <c:layout>
        <c:manualLayout>
          <c:xMode val="edge"/>
          <c:yMode val="edge"/>
          <c:x val="0.1140286161953588"/>
          <c:y val="1.462522851919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614057380758439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'ДС -2025-2026 об'!$C$2</c:f>
              <c:strCache>
                <c:ptCount val="1"/>
                <c:pt idx="0">
                  <c:v>план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E4-4A04-A63D-00F9CA588321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1E4-4A04-A63D-00F9CA588321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E4-4A04-A63D-00F9CA5883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'ДС -2025-2026 об'!$B$3:$B$12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'ДС -2025-2026 об'!$C$3:$C$12</c:f>
              <c:numCache>
                <c:formatCode>#,##0</c:formatCode>
                <c:ptCount val="3"/>
                <c:pt idx="0">
                  <c:v>7080</c:v>
                </c:pt>
                <c:pt idx="1">
                  <c:v>7389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E4-4A04-A63D-00F9CA588321}"/>
            </c:ext>
          </c:extLst>
        </c:ser>
        <c:ser>
          <c:idx val="1"/>
          <c:order val="1"/>
          <c:tx>
            <c:strRef>
              <c:f>'ДС -2025-2026 об'!$D$2</c:f>
              <c:strCache>
                <c:ptCount val="1"/>
                <c:pt idx="0">
                  <c:v>факт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1E4-4A04-A63D-00F9CA588321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1E4-4A04-A63D-00F9CA588321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1E4-4A04-A63D-00F9CA5883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'ДС -2025-2026 об'!$B$3:$B$12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'ДС -2025-2026 об'!$D$3:$D$12</c:f>
              <c:numCache>
                <c:formatCode>#,##0</c:formatCode>
                <c:ptCount val="3"/>
                <c:pt idx="0">
                  <c:v>5031</c:v>
                </c:pt>
                <c:pt idx="1">
                  <c:v>6462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1E4-4A04-A63D-00F9CA5883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638920"/>
        <c:axId val="136640488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6638920"/>
        <c:axId val="136640488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'ДС -2025-2026 об'!$E$2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'ДС -2025-2026 об'!$B$3:$B$12</c15:sqref>
                        </c15:formulaRef>
                      </c:ext>
                    </c:extLst>
                    <c:strCache>
                      <c:ptCount val="2"/>
                      <c:pt idx="0">
                        <c:v>2025 г. (6 мес.)</c:v>
                      </c:pt>
                      <c:pt idx="1">
                        <c:v>2026 г. (6 мес.)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'ДС -2025-2026 об'!$E$3:$E$12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8-D1E4-4A04-A63D-00F9CA588321}"/>
                  </c:ext>
                </c:extLst>
              </c15:ser>
            </c15:filteredLineSeries>
          </c:ext>
        </c:extLst>
      </c:lineChart>
      <c:catAx>
        <c:axId val="136638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6640488"/>
        <c:crosses val="autoZero"/>
        <c:auto val="1"/>
        <c:lblAlgn val="ctr"/>
        <c:lblOffset val="100"/>
        <c:noMultiLvlLbl val="0"/>
      </c:catAx>
      <c:valAx>
        <c:axId val="136640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6638920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43101104097525"/>
          <c:y val="0.81484676547784474"/>
          <c:w val="0.13797791804950002"/>
          <c:h val="7.24081364829396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Выполнение нормативов </a:t>
            </a:r>
            <a:r>
              <a:rPr lang="ru-RU" b="1"/>
              <a:t>финансового обеспечения</a:t>
            </a:r>
            <a:r>
              <a:rPr lang="ru-RU"/>
              <a:t>  медицинской помощи</a:t>
            </a:r>
            <a:r>
              <a:rPr lang="ru-RU" baseline="0"/>
              <a:t> </a:t>
            </a:r>
            <a:r>
              <a:rPr lang="ru-RU"/>
              <a:t>в дневном стационаре (</a:t>
            </a:r>
            <a:r>
              <a:rPr lang="ru-RU" baseline="0"/>
              <a:t>млн руб.)</a:t>
            </a:r>
          </a:p>
          <a:p>
            <a:pPr>
              <a:defRPr/>
            </a:pPr>
            <a:endParaRPr lang="ru-RU">
              <a:solidFill>
                <a:srgbClr val="FF0000"/>
              </a:solidFill>
            </a:endParaRPr>
          </a:p>
        </c:rich>
      </c:tx>
      <c:layout>
        <c:manualLayout>
          <c:xMode val="edge"/>
          <c:yMode val="edge"/>
          <c:x val="0.1140286161953588"/>
          <c:y val="1.462522851919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'ДС 2025-26 фин'!$C$2</c:f>
              <c:strCache>
                <c:ptCount val="1"/>
                <c:pt idx="0">
                  <c:v>план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958-43A0-B22B-1ED045B04A8E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958-43A0-B22B-1ED045B04A8E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958-43A0-B22B-1ED045B04A8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'ДС 2025-26 фин'!$B$3:$B$12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'ДС 2025-26 фин'!$C$3:$C$12</c:f>
              <c:numCache>
                <c:formatCode>#\ ##0.0</c:formatCode>
                <c:ptCount val="3"/>
                <c:pt idx="0">
                  <c:v>359.3</c:v>
                </c:pt>
                <c:pt idx="1">
                  <c:v>456.6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958-43A0-B22B-1ED045B04A8E}"/>
            </c:ext>
          </c:extLst>
        </c:ser>
        <c:ser>
          <c:idx val="1"/>
          <c:order val="1"/>
          <c:tx>
            <c:strRef>
              <c:f>'ДС 2025-26 фин'!$D$2</c:f>
              <c:strCache>
                <c:ptCount val="1"/>
                <c:pt idx="0">
                  <c:v>факт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958-43A0-B22B-1ED045B04A8E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958-43A0-B22B-1ED045B04A8E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958-43A0-B22B-1ED045B04A8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'ДС 2025-26 фин'!$B$3:$B$12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'ДС 2025-26 фин'!$D$3:$D$12</c:f>
              <c:numCache>
                <c:formatCode>#\ ##0.0</c:formatCode>
                <c:ptCount val="3"/>
                <c:pt idx="0">
                  <c:v>370.3</c:v>
                </c:pt>
                <c:pt idx="1">
                  <c:v>476.6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958-43A0-B22B-1ED045B04A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508960"/>
        <c:axId val="223509352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3508960"/>
        <c:axId val="223509352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'ДС 2025-26 фин'!$E$2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'ДС 2025-26 фин'!$B$3:$B$12</c15:sqref>
                        </c15:formulaRef>
                      </c:ext>
                    </c:extLst>
                    <c:strCache>
                      <c:ptCount val="2"/>
                      <c:pt idx="0">
                        <c:v>2025 г. (6 мес.)</c:v>
                      </c:pt>
                      <c:pt idx="1">
                        <c:v>2026 г. (6 мес.)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'ДС 2025-26 фин'!$E$3:$E$12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8-B958-43A0-B22B-1ED045B04A8E}"/>
                  </c:ext>
                </c:extLst>
              </c15:ser>
            </c15:filteredLineSeries>
          </c:ext>
        </c:extLst>
      </c:lineChart>
      <c:catAx>
        <c:axId val="223508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3509352"/>
        <c:crosses val="autoZero"/>
        <c:auto val="1"/>
        <c:lblAlgn val="ctr"/>
        <c:lblOffset val="100"/>
        <c:noMultiLvlLbl val="0"/>
      </c:catAx>
      <c:valAx>
        <c:axId val="223509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3508960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</a:rPr>
              <a:t>Выполнение </a:t>
            </a:r>
            <a:r>
              <a:rPr lang="ru-RU" b="0">
                <a:solidFill>
                  <a:sysClr val="windowText" lastClr="000000"/>
                </a:solidFill>
              </a:rPr>
              <a:t>нормативов</a:t>
            </a:r>
            <a:r>
              <a:rPr lang="ru-RU" b="1">
                <a:solidFill>
                  <a:sysClr val="windowText" lastClr="000000"/>
                </a:solidFill>
              </a:rPr>
              <a:t> финансового обеспечения</a:t>
            </a:r>
            <a:r>
              <a:rPr lang="ru-RU">
                <a:solidFill>
                  <a:sysClr val="windowText" lastClr="000000"/>
                </a:solidFill>
              </a:rPr>
              <a:t> в дневном стационаре (млн руб.)</a:t>
            </a:r>
          </a:p>
          <a:p>
            <a:pPr>
              <a:defRPr/>
            </a:pPr>
            <a:endParaRPr lang="ru-RU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4586229491287697"/>
          <c:y val="1.462522851919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'ДС фин'!$C$2</c:f>
              <c:strCache>
                <c:ptCount val="1"/>
                <c:pt idx="0">
                  <c:v>план 2026 г. (6 мес.)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E78-49DD-B8B7-8629569DEE00}"/>
                </c:ext>
              </c:extLst>
            </c:dLbl>
            <c:dLbl>
              <c:idx val="1"/>
              <c:layout>
                <c:manualLayout>
                  <c:x val="8.4424446944131974E-3"/>
                  <c:y val="-1.765994846974518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66666666666667"/>
                      <c:h val="6.299694189602446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AE78-49DD-B8B7-8629569DEE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'ДС фин'!$B$3:$B$11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'ДС фин'!$C$3:$C$11</c:f>
              <c:numCache>
                <c:formatCode>_-* #\ ##0.0_-;\-* #\ ##0.0_-;_-* "-"??_-;_-@_-</c:formatCode>
                <c:ptCount val="2"/>
                <c:pt idx="0">
                  <c:v>191.2</c:v>
                </c:pt>
                <c:pt idx="1">
                  <c:v>18.8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E78-49DD-B8B7-8629569DEE00}"/>
            </c:ext>
          </c:extLst>
        </c:ser>
        <c:ser>
          <c:idx val="1"/>
          <c:order val="1"/>
          <c:tx>
            <c:strRef>
              <c:f>'ДС фин'!$D$2</c:f>
              <c:strCache>
                <c:ptCount val="1"/>
                <c:pt idx="0">
                  <c:v>факт 2026 г. (6 мес.)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78-49DD-B8B7-8629569DEE00}"/>
                </c:ext>
              </c:extLst>
            </c:dLbl>
            <c:dLbl>
              <c:idx val="1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E78-49DD-B8B7-8629569DEE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'ДС фин'!$B$3:$B$11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'ДС фин'!$D$3:$D$11</c:f>
              <c:numCache>
                <c:formatCode>_-* #\ ##0.0_-;\-* #\ ##0.0_-;_-* "-"??_-;_-@_-</c:formatCode>
                <c:ptCount val="2"/>
                <c:pt idx="0">
                  <c:v>202.3</c:v>
                </c:pt>
                <c:pt idx="1">
                  <c:v>22.2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E78-49DD-B8B7-8629569DEE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510136"/>
        <c:axId val="223510528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3510136"/>
        <c:axId val="223510528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'ДС фин'!$E$2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'ДС фин'!$B$3:$B$11</c15:sqref>
                        </c15:formulaRef>
                      </c:ext>
                    </c:extLst>
                    <c:strCache>
                      <c:ptCount val="2"/>
                      <c:pt idx="0">
                        <c:v>по профилю онкология</c:v>
                      </c:pt>
                      <c:pt idx="1">
                        <c:v>медицинская реабилитация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'ДС фин'!$E$3:$E$11</c15:sqref>
                        </c15:formulaRef>
                      </c:ext>
                    </c:extLst>
                    <c:numCache>
                      <c:formatCode>0</c:formatCode>
                      <c:ptCount val="2"/>
                      <c:pt idx="0">
                        <c:v>105.80543933054393</c:v>
                      </c:pt>
                      <c:pt idx="1">
                        <c:v>118.08510638297871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AE78-49DD-B8B7-8629569DEE00}"/>
                  </c:ext>
                </c:extLst>
              </c15:ser>
            </c15:filteredLineSeries>
          </c:ext>
        </c:extLst>
      </c:lineChart>
      <c:catAx>
        <c:axId val="223510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3510528"/>
        <c:crosses val="autoZero"/>
        <c:auto val="1"/>
        <c:lblAlgn val="ctr"/>
        <c:lblOffset val="100"/>
        <c:noMultiLvlLbl val="0"/>
      </c:catAx>
      <c:valAx>
        <c:axId val="223510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\ ##0.0_-;\-* #\ ##0.0_-;_-* &quot;-&quot;??_-;_-@_-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3510136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</a:rPr>
              <a:t>Выполнение нормативов </a:t>
            </a:r>
            <a:r>
              <a:rPr lang="ru-RU" b="1">
                <a:solidFill>
                  <a:sysClr val="windowText" lastClr="000000"/>
                </a:solidFill>
              </a:rPr>
              <a:t>объема</a:t>
            </a:r>
            <a:r>
              <a:rPr lang="ru-RU">
                <a:solidFill>
                  <a:sysClr val="windowText" lastClr="000000"/>
                </a:solidFill>
              </a:rPr>
              <a:t> в дневном стационаре</a:t>
            </a:r>
          </a:p>
          <a:p>
            <a:pPr>
              <a:defRPr/>
            </a:pPr>
            <a:endParaRPr lang="ru-RU">
              <a:solidFill>
                <a:srgbClr val="FF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0133105795250434"/>
          <c:h val="0.752543052776538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 ДС объемы'!$C$2</c:f>
              <c:strCache>
                <c:ptCount val="1"/>
                <c:pt idx="0">
                  <c:v>план 2026 г. (6 мес.)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F98-408B-89AA-4D331A6CA472}"/>
                </c:ext>
              </c:extLst>
            </c:dLbl>
            <c:dLbl>
              <c:idx val="1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98-408B-89AA-4D331A6CA4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 ДС объемы'!$B$3:$B$11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 ДС объемы'!$C$3:$C$11</c:f>
              <c:numCache>
                <c:formatCode>#,##0</c:formatCode>
                <c:ptCount val="2"/>
                <c:pt idx="0">
                  <c:v>1513</c:v>
                </c:pt>
                <c:pt idx="1">
                  <c:v>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98-408B-89AA-4D331A6CA472}"/>
            </c:ext>
          </c:extLst>
        </c:ser>
        <c:ser>
          <c:idx val="1"/>
          <c:order val="1"/>
          <c:tx>
            <c:strRef>
              <c:f>' ДС объемы'!$D$2</c:f>
              <c:strCache>
                <c:ptCount val="1"/>
                <c:pt idx="0">
                  <c:v>факт 2026 г. (6 мес.)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F98-408B-89AA-4D331A6CA472}"/>
                </c:ext>
              </c:extLst>
            </c:dLbl>
            <c:dLbl>
              <c:idx val="1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F98-408B-89AA-4D331A6CA4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 ДС объемы'!$B$3:$B$11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 ДС объемы'!$D$3:$D$11</c:f>
              <c:numCache>
                <c:formatCode>#,##0</c:formatCode>
                <c:ptCount val="2"/>
                <c:pt idx="0">
                  <c:v>1119</c:v>
                </c:pt>
                <c:pt idx="1">
                  <c:v>319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F98-408B-89AA-4D331A6CA4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510920"/>
        <c:axId val="223507784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3510920"/>
        <c:axId val="223507784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 ДС объемы'!$E$2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 ДС объемы'!$B$3:$B$11</c15:sqref>
                        </c15:formulaRef>
                      </c:ext>
                    </c:extLst>
                    <c:strCache>
                      <c:ptCount val="2"/>
                      <c:pt idx="0">
                        <c:v>по профилю онкология</c:v>
                      </c:pt>
                      <c:pt idx="1">
                        <c:v>медицинская реабилитация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 ДС объемы'!$E$3:$E$11</c15:sqref>
                        </c15:formulaRef>
                      </c:ext>
                    </c:extLst>
                    <c:numCache>
                      <c:formatCode>0</c:formatCode>
                      <c:ptCount val="2"/>
                      <c:pt idx="0">
                        <c:v>73.959021810971578</c:v>
                      </c:pt>
                      <c:pt idx="1">
                        <c:v>106.68896321070234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AF98-408B-89AA-4D331A6CA472}"/>
                  </c:ext>
                </c:extLst>
              </c15:ser>
            </c15:filteredLineSeries>
          </c:ext>
        </c:extLst>
      </c:lineChart>
      <c:catAx>
        <c:axId val="223510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3507784"/>
        <c:crosses val="autoZero"/>
        <c:auto val="1"/>
        <c:lblAlgn val="ctr"/>
        <c:lblOffset val="100"/>
        <c:noMultiLvlLbl val="0"/>
      </c:catAx>
      <c:valAx>
        <c:axId val="223507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3510920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</a:rPr>
              <a:t>Выполнение нормативов </a:t>
            </a:r>
            <a:r>
              <a:rPr lang="ru-RU" b="1">
                <a:solidFill>
                  <a:sysClr val="windowText" lastClr="000000"/>
                </a:solidFill>
              </a:rPr>
              <a:t>объема</a:t>
            </a:r>
            <a:r>
              <a:rPr lang="ru-RU">
                <a:solidFill>
                  <a:sysClr val="windowText" lastClr="000000"/>
                </a:solidFill>
              </a:rPr>
              <a:t> по медицинской помощи</a:t>
            </a:r>
            <a:r>
              <a:rPr lang="ru-RU" baseline="0">
                <a:solidFill>
                  <a:sysClr val="windowText" lastClr="000000"/>
                </a:solidFill>
              </a:rPr>
              <a:t> </a:t>
            </a:r>
            <a:r>
              <a:rPr lang="ru-RU">
                <a:solidFill>
                  <a:sysClr val="windowText" lastClr="000000"/>
                </a:solidFill>
              </a:rPr>
              <a:t>в круглосуточном стационаре </a:t>
            </a:r>
          </a:p>
        </c:rich>
      </c:tx>
      <c:layout>
        <c:manualLayout>
          <c:xMode val="edge"/>
          <c:yMode val="edge"/>
          <c:x val="0.1140286161953588"/>
          <c:y val="1.462522851919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'КС -2025-2026 об (2)'!$C$2</c:f>
              <c:strCache>
                <c:ptCount val="1"/>
                <c:pt idx="0">
                  <c:v>план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F3D-474E-BC60-47ADE18E4EF1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F3D-474E-BC60-47ADE18E4EF1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F3D-474E-BC60-47ADE18E4E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-2025-2026 об (2)'!$B$3:$B$12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'КС -2025-2026 об (2)'!$C$3:$C$12</c:f>
              <c:numCache>
                <c:formatCode>#,##0</c:formatCode>
                <c:ptCount val="3"/>
                <c:pt idx="0">
                  <c:v>17939</c:v>
                </c:pt>
                <c:pt idx="1">
                  <c:v>17458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F3D-474E-BC60-47ADE18E4EF1}"/>
            </c:ext>
          </c:extLst>
        </c:ser>
        <c:ser>
          <c:idx val="1"/>
          <c:order val="1"/>
          <c:tx>
            <c:strRef>
              <c:f>'КС -2025-2026 об (2)'!$D$2</c:f>
              <c:strCache>
                <c:ptCount val="1"/>
                <c:pt idx="0">
                  <c:v>факт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F3D-474E-BC60-47ADE18E4EF1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3D-474E-BC60-47ADE18E4EF1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F3D-474E-BC60-47ADE18E4E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-2025-2026 об (2)'!$B$3:$B$12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'КС -2025-2026 об (2)'!$D$3:$D$12</c:f>
              <c:numCache>
                <c:formatCode>#,##0</c:formatCode>
                <c:ptCount val="3"/>
                <c:pt idx="0">
                  <c:v>17316</c:v>
                </c:pt>
                <c:pt idx="1">
                  <c:v>17305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3F3D-474E-BC60-47ADE18E4E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4550232"/>
        <c:axId val="224542784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550232"/>
        <c:axId val="224542784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'КС -2025-2026 об (2)'!$E$2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'КС -2025-2026 об (2)'!$B$3:$B$12</c15:sqref>
                        </c15:formulaRef>
                      </c:ext>
                    </c:extLst>
                    <c:strCache>
                      <c:ptCount val="2"/>
                      <c:pt idx="0">
                        <c:v>2025 г. (6 мес.)</c:v>
                      </c:pt>
                      <c:pt idx="1">
                        <c:v>2026 г. (6 мес.)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'КС -2025-2026 об (2)'!$E$3:$E$12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8-3F3D-474E-BC60-47ADE18E4EF1}"/>
                  </c:ext>
                </c:extLst>
              </c15:ser>
            </c15:filteredLineSeries>
          </c:ext>
        </c:extLst>
      </c:lineChart>
      <c:catAx>
        <c:axId val="224550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2784"/>
        <c:crosses val="autoZero"/>
        <c:auto val="1"/>
        <c:lblAlgn val="ctr"/>
        <c:lblOffset val="100"/>
        <c:noMultiLvlLbl val="0"/>
      </c:catAx>
      <c:valAx>
        <c:axId val="224542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5023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</a:rPr>
              <a:t>Выполнение нормативов </a:t>
            </a:r>
            <a:r>
              <a:rPr lang="ru-RU" b="1">
                <a:solidFill>
                  <a:sysClr val="windowText" lastClr="000000"/>
                </a:solidFill>
              </a:rPr>
              <a:t>финансового обеспечения </a:t>
            </a:r>
            <a:r>
              <a:rPr lang="ru-RU" b="0">
                <a:solidFill>
                  <a:sysClr val="windowText" lastClr="000000"/>
                </a:solidFill>
              </a:rPr>
              <a:t>медицинской помощи   в </a:t>
            </a:r>
            <a:r>
              <a:rPr lang="ru-RU">
                <a:solidFill>
                  <a:sysClr val="windowText" lastClr="000000"/>
                </a:solidFill>
              </a:rPr>
              <a:t>круглосуточном  стационаре </a:t>
            </a:r>
          </a:p>
          <a:p>
            <a:pPr>
              <a:defRPr/>
            </a:pPr>
            <a:r>
              <a:rPr lang="ru-RU">
                <a:solidFill>
                  <a:sysClr val="windowText" lastClr="000000"/>
                </a:solidFill>
              </a:rPr>
              <a:t>(</a:t>
            </a:r>
            <a:r>
              <a:rPr lang="ru-RU" baseline="0">
                <a:solidFill>
                  <a:sysClr val="windowText" lastClr="000000"/>
                </a:solidFill>
              </a:rPr>
              <a:t>млн руб.)</a:t>
            </a:r>
          </a:p>
          <a:p>
            <a:pPr>
              <a:defRPr/>
            </a:pPr>
            <a:endParaRPr lang="ru-RU">
              <a:solidFill>
                <a:srgbClr val="FF0000"/>
              </a:solidFill>
            </a:endParaRPr>
          </a:p>
        </c:rich>
      </c:tx>
      <c:layout>
        <c:manualLayout>
          <c:xMode val="edge"/>
          <c:yMode val="edge"/>
          <c:x val="0.1140286161953588"/>
          <c:y val="1.462522851919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'КС 2025-26 фин (2)'!$C$2</c:f>
              <c:strCache>
                <c:ptCount val="1"/>
                <c:pt idx="0">
                  <c:v>план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4366292898403116E-3"/>
                  <c:y val="-2.17509478789065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667-4F51-A734-C52101378994}"/>
                </c:ext>
              </c:extLst>
            </c:dLbl>
            <c:dLbl>
              <c:idx val="1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667-4F51-A734-C52101378994}"/>
                </c:ext>
              </c:extLst>
            </c:dLbl>
            <c:dLbl>
              <c:idx val="2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667-4F51-A734-C521013789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2025-26 фин (2)'!$B$3:$B$12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'КС 2025-26 фин (2)'!$C$3:$C$12</c:f>
              <c:numCache>
                <c:formatCode>#\ ##0.0</c:formatCode>
                <c:ptCount val="3"/>
                <c:pt idx="0">
                  <c:v>1557.6</c:v>
                </c:pt>
                <c:pt idx="1">
                  <c:v>1519.1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667-4F51-A734-C52101378994}"/>
            </c:ext>
          </c:extLst>
        </c:ser>
        <c:ser>
          <c:idx val="1"/>
          <c:order val="1"/>
          <c:tx>
            <c:strRef>
              <c:f>'КС 2025-26 фин (2)'!$D$2</c:f>
              <c:strCache>
                <c:ptCount val="1"/>
                <c:pt idx="0">
                  <c:v>факт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0873258579680573E-2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667-4F51-A734-C52101378994}"/>
                </c:ext>
              </c:extLst>
            </c:dLbl>
            <c:dLbl>
              <c:idx val="1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667-4F51-A734-C52101378994}"/>
                </c:ext>
              </c:extLst>
            </c:dLbl>
            <c:dLbl>
              <c:idx val="2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667-4F51-A734-C521013789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2025-26 фин (2)'!$B$3:$B$12</c:f>
              <c:strCache>
                <c:ptCount val="2"/>
                <c:pt idx="0">
                  <c:v>2025 г. (6 мес.)</c:v>
                </c:pt>
                <c:pt idx="1">
                  <c:v>2026 г. (6 мес.)</c:v>
                </c:pt>
              </c:strCache>
            </c:strRef>
          </c:cat>
          <c:val>
            <c:numRef>
              <c:f>'КС 2025-26 фин (2)'!$D$3:$D$12</c:f>
              <c:numCache>
                <c:formatCode>#\ ##0.0</c:formatCode>
                <c:ptCount val="3"/>
                <c:pt idx="0">
                  <c:v>1430.8</c:v>
                </c:pt>
                <c:pt idx="1">
                  <c:v>1509.5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667-4F51-A734-C521013789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4547488"/>
        <c:axId val="224549056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547488"/>
        <c:axId val="224549056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'КС 2025-26 фин (2)'!$E$2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'КС 2025-26 фин (2)'!$B$3:$B$12</c15:sqref>
                        </c15:formulaRef>
                      </c:ext>
                    </c:extLst>
                    <c:strCache>
                      <c:ptCount val="2"/>
                      <c:pt idx="0">
                        <c:v>2025 г. (6 мес.)</c:v>
                      </c:pt>
                      <c:pt idx="1">
                        <c:v>2026 г. (6 мес.)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'КС 2025-26 фин (2)'!$E$3:$E$12</c15:sqref>
                        </c15:formulaRef>
                      </c:ext>
                    </c:extLst>
                    <c:numCache>
                      <c:formatCode>General</c:formatCode>
                      <c:ptCount val="3"/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8-A667-4F51-A734-C52101378994}"/>
                  </c:ext>
                </c:extLst>
              </c15:ser>
            </c15:filteredLineSeries>
          </c:ext>
        </c:extLst>
      </c:lineChart>
      <c:catAx>
        <c:axId val="22454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9056"/>
        <c:crosses val="autoZero"/>
        <c:auto val="1"/>
        <c:lblAlgn val="ctr"/>
        <c:lblOffset val="100"/>
        <c:noMultiLvlLbl val="0"/>
      </c:catAx>
      <c:valAx>
        <c:axId val="224549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748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ysClr val="windowText" lastClr="000000"/>
                </a:solidFill>
              </a:rPr>
              <a:t>Выполнение нормативов </a:t>
            </a:r>
            <a:r>
              <a:rPr lang="ru-RU" b="1">
                <a:solidFill>
                  <a:sysClr val="windowText" lastClr="000000"/>
                </a:solidFill>
              </a:rPr>
              <a:t>объема </a:t>
            </a:r>
            <a:r>
              <a:rPr lang="ru-RU">
                <a:solidFill>
                  <a:sysClr val="windowText" lastClr="000000"/>
                </a:solidFill>
              </a:rPr>
              <a:t>по  медицинской помощи</a:t>
            </a:r>
            <a:r>
              <a:rPr lang="ru-RU"/>
              <a:t> </a:t>
            </a:r>
            <a:r>
              <a:rPr lang="ru-RU">
                <a:solidFill>
                  <a:sysClr val="windowText" lastClr="000000"/>
                </a:solidFill>
              </a:rPr>
              <a:t>в круглосуточном стационаре</a:t>
            </a:r>
          </a:p>
          <a:p>
            <a:pPr>
              <a:defRPr/>
            </a:pPr>
            <a:endParaRPr lang="ru-RU">
              <a:solidFill>
                <a:srgbClr val="FF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5.4478650904847228E-2"/>
          <c:y val="0.12183026257897134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'КС объемы'!$C$2</c:f>
              <c:strCache>
                <c:ptCount val="1"/>
                <c:pt idx="0">
                  <c:v>план 2026 г. (6 мес.)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682-4BE2-BC73-ABE1CCBA90CA}"/>
                </c:ext>
              </c:extLst>
            </c:dLbl>
            <c:dLbl>
              <c:idx val="1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682-4BE2-BC73-ABE1CCBA90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объемы'!$B$3:$B$11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'КС объемы'!$C$3:$C$11</c:f>
              <c:numCache>
                <c:formatCode>#,##0</c:formatCode>
                <c:ptCount val="2"/>
                <c:pt idx="0">
                  <c:v>743</c:v>
                </c:pt>
                <c:pt idx="1">
                  <c:v>491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682-4BE2-BC73-ABE1CCBA90CA}"/>
            </c:ext>
          </c:extLst>
        </c:ser>
        <c:ser>
          <c:idx val="1"/>
          <c:order val="1"/>
          <c:tx>
            <c:strRef>
              <c:f>'КС объемы'!$D$2</c:f>
              <c:strCache>
                <c:ptCount val="1"/>
                <c:pt idx="0">
                  <c:v>факт 2026 г. (6 мес.)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2-4BE2-BC73-ABE1CCBA90CA}"/>
                </c:ext>
              </c:extLst>
            </c:dLbl>
            <c:dLbl>
              <c:idx val="1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682-4BE2-BC73-ABE1CCBA90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объемы'!$B$3:$B$11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'КС объемы'!$D$3:$D$11</c:f>
              <c:numCache>
                <c:formatCode>#,##0</c:formatCode>
                <c:ptCount val="2"/>
                <c:pt idx="0">
                  <c:v>938</c:v>
                </c:pt>
                <c:pt idx="1">
                  <c:v>491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682-4BE2-BC73-ABE1CCBA90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4543568"/>
        <c:axId val="224547880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543568"/>
        <c:axId val="224547880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'КС объемы'!$E$2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'КС объемы'!$B$3:$B$11</c15:sqref>
                        </c15:formulaRef>
                      </c:ext>
                    </c:extLst>
                    <c:strCache>
                      <c:ptCount val="2"/>
                      <c:pt idx="0">
                        <c:v>по профилю онкология</c:v>
                      </c:pt>
                      <c:pt idx="1">
                        <c:v>медицинская реабилитация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'КС объемы'!$E$3:$E$11</c15:sqref>
                        </c15:formulaRef>
                      </c:ext>
                    </c:extLst>
                    <c:numCache>
                      <c:formatCode>0</c:formatCode>
                      <c:ptCount val="2"/>
                      <c:pt idx="0">
                        <c:v>126.2449528936743</c:v>
                      </c:pt>
                      <c:pt idx="1">
                        <c:v>100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0682-4BE2-BC73-ABE1CCBA90CA}"/>
                  </c:ext>
                </c:extLst>
              </c15:ser>
            </c15:filteredLineSeries>
          </c:ext>
        </c:extLst>
      </c:lineChart>
      <c:catAx>
        <c:axId val="224543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7880"/>
        <c:crosses val="autoZero"/>
        <c:auto val="1"/>
        <c:lblAlgn val="ctr"/>
        <c:lblOffset val="100"/>
        <c:noMultiLvlLbl val="0"/>
      </c:catAx>
      <c:valAx>
        <c:axId val="2245478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3568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chemeClr val="tx1"/>
                </a:solidFill>
              </a:rPr>
              <a:t>Выполнение нормативов </a:t>
            </a:r>
            <a:r>
              <a:rPr lang="ru-RU" b="1">
                <a:solidFill>
                  <a:schemeClr val="tx1"/>
                </a:solidFill>
              </a:rPr>
              <a:t>финансового обеспечения </a:t>
            </a:r>
            <a:r>
              <a:rPr lang="ru-RU" b="0">
                <a:solidFill>
                  <a:schemeClr val="tx1"/>
                </a:solidFill>
              </a:rPr>
              <a:t>медицинской помощи </a:t>
            </a:r>
            <a:r>
              <a:rPr lang="ru-RU">
                <a:solidFill>
                  <a:schemeClr val="tx1"/>
                </a:solidFill>
              </a:rPr>
              <a:t>в круглосуточном  стационаре (</a:t>
            </a:r>
            <a:r>
              <a:rPr lang="ru-RU" baseline="0">
                <a:solidFill>
                  <a:schemeClr val="tx1"/>
                </a:solidFill>
              </a:rPr>
              <a:t>млн. руб.)</a:t>
            </a:r>
          </a:p>
          <a:p>
            <a:pPr>
              <a:defRPr/>
            </a:pPr>
            <a:endParaRPr lang="ru-RU">
              <a:solidFill>
                <a:srgbClr val="FF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5055570524334346E-2"/>
          <c:y val="0.12426780290489282"/>
          <c:w val="0.92594415027543708"/>
          <c:h val="0.7427929398733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'КС фин'!$C$2</c:f>
              <c:strCache>
                <c:ptCount val="1"/>
                <c:pt idx="0">
                  <c:v>план 2026 г. (6 мес.)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87325857968062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F3-4509-9FBC-7027083744E3}"/>
                </c:ext>
              </c:extLst>
            </c:dLbl>
            <c:dLbl>
              <c:idx val="1"/>
              <c:layout>
                <c:manualLayout>
                  <c:x val="-6.7957866123003734E-3"/>
                  <c:y val="4.35018957578115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F3-4509-9FBC-702708374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фин'!$B$3:$B$11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'КС фин'!$C$3:$C$11</c:f>
              <c:numCache>
                <c:formatCode>#\ ##0.0</c:formatCode>
                <c:ptCount val="2"/>
                <c:pt idx="0" formatCode="_-* #\ ##0.0_-;\-* #\ ##0.0_-;_-* &quot;-&quot;??_-;_-@_-">
                  <c:v>106.5</c:v>
                </c:pt>
                <c:pt idx="1">
                  <c:v>55.7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F3-4509-9FBC-7027083744E3}"/>
            </c:ext>
          </c:extLst>
        </c:ser>
        <c:ser>
          <c:idx val="1"/>
          <c:order val="1"/>
          <c:tx>
            <c:strRef>
              <c:f>'КС фин'!$D$2</c:f>
              <c:strCache>
                <c:ptCount val="1"/>
                <c:pt idx="0">
                  <c:v>факт 2026 г. (6 мес.)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7957866123003734E-3"/>
                  <c:y val="6.52528436367173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DF3-4509-9FBC-7027083744E3}"/>
                </c:ext>
              </c:extLst>
            </c:dLbl>
            <c:dLbl>
              <c:idx val="1"/>
              <c:layout>
                <c:manualLayout>
                  <c:x val="6.7957866123003734E-3"/>
                  <c:y val="2.17509478789041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DF3-4509-9FBC-7027083744E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'КС фин'!$B$3:$B$11</c:f>
              <c:strCache>
                <c:ptCount val="2"/>
                <c:pt idx="0">
                  <c:v>по профилю онкология</c:v>
                </c:pt>
                <c:pt idx="1">
                  <c:v>медицинская реабилитация</c:v>
                </c:pt>
              </c:strCache>
            </c:strRef>
          </c:cat>
          <c:val>
            <c:numRef>
              <c:f>'КС фин'!$D$3:$D$11</c:f>
              <c:numCache>
                <c:formatCode>#,##0</c:formatCode>
                <c:ptCount val="2"/>
                <c:pt idx="0" formatCode="#\ ##0.0">
                  <c:v>162.30000000000001</c:v>
                </c:pt>
                <c:pt idx="1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DF3-4509-9FBC-7027083744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4544352"/>
        <c:axId val="224548664"/>
      </c:barChart>
      <c:lineChart>
        <c:grouping val="standar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544352"/>
        <c:axId val="224548664"/>
        <c:extLst>
          <c:ext xmlns:c15="http://schemas.microsoft.com/office/drawing/2012/chart" uri="{02D57815-91ED-43cb-92C2-25804820EDAC}">
            <c15:filteredLine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'КС фин'!$E$2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>
                      <c:ext uri="{02D57815-91ED-43cb-92C2-25804820EDAC}">
                        <c15:formulaRef>
                          <c15:sqref>'КС фин'!$B$3:$B$11</c15:sqref>
                        </c15:formulaRef>
                      </c:ext>
                    </c:extLst>
                    <c:strCache>
                      <c:ptCount val="2"/>
                      <c:pt idx="0">
                        <c:v>по профилю онкология</c:v>
                      </c:pt>
                      <c:pt idx="1">
                        <c:v>медицинская реабилитация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'КС фин'!$E$3:$E$11</c15:sqref>
                        </c15:formulaRef>
                      </c:ext>
                    </c:extLst>
                    <c:numCache>
                      <c:formatCode>0</c:formatCode>
                      <c:ptCount val="2"/>
                      <c:pt idx="0">
                        <c:v>152.3943661971831</c:v>
                      </c:pt>
                      <c:pt idx="1">
                        <c:v>104.12926391382405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4DF3-4509-9FBC-7027083744E3}"/>
                  </c:ext>
                </c:extLst>
              </c15:ser>
            </c15:filteredLineSeries>
          </c:ext>
        </c:extLst>
      </c:lineChart>
      <c:catAx>
        <c:axId val="224544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8664"/>
        <c:crosses val="autoZero"/>
        <c:auto val="1"/>
        <c:lblAlgn val="ctr"/>
        <c:lblOffset val="100"/>
        <c:noMultiLvlLbl val="0"/>
      </c:catAx>
      <c:valAx>
        <c:axId val="224548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\ ##0.0_-;\-* #\ ##0.0_-;_-* &quot;-&quot;??_-;_-@_-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454435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7">
  <cs:axisTitle>
    <cs:lnRef idx="0"/>
    <cs:fillRef idx="0"/>
    <cs:effectRef idx="0"/>
    <cs:fontRef idx="minor">
      <a:schemeClr val="dk1">
        <a:lumMod val="65000"/>
        <a:lumOff val="35000"/>
      </a:schemeClr>
    </cs:fontRef>
    <cs:defRPr sz="1197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1197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64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1197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2128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7">
  <cs:axisTitle>
    <cs:lnRef idx="0"/>
    <cs:fillRef idx="0"/>
    <cs:effectRef idx="0"/>
    <cs:fontRef idx="minor">
      <a:schemeClr val="dk1">
        <a:lumMod val="65000"/>
        <a:lumOff val="35000"/>
      </a:schemeClr>
    </cs:fontRef>
    <cs:defRPr sz="1197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1197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/>
        </a:fgClr>
        <a:bgClr>
          <a:schemeClr val="dk1">
            <a:lumMod val="10000"/>
            <a:lumOff val="90000"/>
          </a:schemeClr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lumMod val="60000"/>
              <a:lumOff val="40000"/>
            </a:schemeClr>
          </a:gs>
          <a:gs pos="0">
            <a:schemeClr val="phClr"/>
          </a:gs>
        </a:gsLst>
        <a:lin ang="5400000" scaled="0"/>
      </a:gradFill>
      <a:ln w="508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64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50000"/>
        </a:schemeClr>
      </a:solidFill>
    </cs:spPr>
    <cs:defRPr sz="1197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2128" b="1" kern="1200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0.16228</cdr:x>
      <cdr:y>0.0844</cdr:y>
    </cdr:from>
    <cdr:to>
      <cdr:x>0.32675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04848" y="439758"/>
          <a:ext cx="714375" cy="2294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0.48026</cdr:x>
      <cdr:y>0.6106</cdr:y>
    </cdr:from>
    <cdr:to>
      <cdr:x>0.62719</cdr:x>
      <cdr:y>0.66004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2085973" y="3181350"/>
          <a:ext cx="638175" cy="2575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0.79386</cdr:x>
      <cdr:y>0.72294</cdr:y>
    </cdr:from>
    <cdr:to>
      <cdr:x>0.96748</cdr:x>
      <cdr:y>0.76965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790198" y="3766644"/>
          <a:ext cx="610225" cy="243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0.16228</cdr:x>
      <cdr:y>0.0844</cdr:y>
    </cdr:from>
    <cdr:to>
      <cdr:x>0.32675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04848" y="439758"/>
          <a:ext cx="714375" cy="2294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0.48026</cdr:x>
      <cdr:y>0.6106</cdr:y>
    </cdr:from>
    <cdr:to>
      <cdr:x>0.62719</cdr:x>
      <cdr:y>0.66004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2085973" y="3181350"/>
          <a:ext cx="638175" cy="2575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0.79386</cdr:x>
      <cdr:y>0.72294</cdr:y>
    </cdr:from>
    <cdr:to>
      <cdr:x>0.96748</cdr:x>
      <cdr:y>0.76965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790198" y="3766644"/>
          <a:ext cx="610225" cy="243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0.16228</cdr:x>
      <cdr:y>0.0844</cdr:y>
    </cdr:from>
    <cdr:to>
      <cdr:x>0.32675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04848" y="439758"/>
          <a:ext cx="714375" cy="2294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0.48026</cdr:x>
      <cdr:y>0.6106</cdr:y>
    </cdr:from>
    <cdr:to>
      <cdr:x>0.62719</cdr:x>
      <cdr:y>0.66004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2085973" y="3181350"/>
          <a:ext cx="638175" cy="2575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0.79386</cdr:x>
      <cdr:y>0.72294</cdr:y>
    </cdr:from>
    <cdr:to>
      <cdr:x>0.96748</cdr:x>
      <cdr:y>0.76965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790198" y="3766644"/>
          <a:ext cx="610225" cy="243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0.20395</cdr:x>
      <cdr:y>0.16636</cdr:y>
    </cdr:from>
    <cdr:to>
      <cdr:x>0.33991</cdr:x>
      <cdr:y>0.21755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885823" y="866775"/>
          <a:ext cx="590550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0.2819</cdr:x>
      <cdr:y>0.1715</cdr:y>
    </cdr:from>
    <cdr:to>
      <cdr:x>0.47125</cdr:x>
      <cdr:y>0.24267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939773" y="712209"/>
          <a:ext cx="631248" cy="2955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106</a:t>
          </a:r>
          <a:r>
            <a:rPr lang="ru-RU" sz="900" i="1" baseline="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</a:t>
          </a:r>
        </a:p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0.74969</cdr:x>
      <cdr:y>0.69247</cdr:y>
    </cdr:from>
    <cdr:to>
      <cdr:x>0.9717</cdr:x>
      <cdr:y>0.75964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499270" y="2875778"/>
          <a:ext cx="740137" cy="2789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121  %</a:t>
          </a:r>
        </a:p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0.16228</cdr:x>
      <cdr:y>0.0844</cdr:y>
    </cdr:from>
    <cdr:to>
      <cdr:x>0.32675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04848" y="439758"/>
          <a:ext cx="714375" cy="2294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0.33543</cdr:x>
      <cdr:y>0.11289</cdr:y>
    </cdr:from>
    <cdr:to>
      <cdr:x>0.52414</cdr:x>
      <cdr:y>0.17853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926548" y="468836"/>
          <a:ext cx="521252" cy="2725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74 %</a:t>
          </a:r>
        </a:p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0.72489</cdr:x>
      <cdr:y>0.63073</cdr:y>
    </cdr:from>
    <cdr:to>
      <cdr:x>0.95172</cdr:x>
      <cdr:y>0.69688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002340" y="2619375"/>
          <a:ext cx="626560" cy="2747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107  %</a:t>
          </a:r>
        </a:p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0.16228</cdr:x>
      <cdr:y>0.0844</cdr:y>
    </cdr:from>
    <cdr:to>
      <cdr:x>0.32675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04848" y="439758"/>
          <a:ext cx="714375" cy="2294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0.48026</cdr:x>
      <cdr:y>0.6106</cdr:y>
    </cdr:from>
    <cdr:to>
      <cdr:x>0.62719</cdr:x>
      <cdr:y>0.66004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2085973" y="3181350"/>
          <a:ext cx="638175" cy="2575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0.79386</cdr:x>
      <cdr:y>0.72294</cdr:y>
    </cdr:from>
    <cdr:to>
      <cdr:x>0.96748</cdr:x>
      <cdr:y>0.76965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790198" y="3766644"/>
          <a:ext cx="610225" cy="243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0.16228</cdr:x>
      <cdr:y>0.0844</cdr:y>
    </cdr:from>
    <cdr:to>
      <cdr:x>0.32675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04848" y="439758"/>
          <a:ext cx="714375" cy="2294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0.48026</cdr:x>
      <cdr:y>0.6106</cdr:y>
    </cdr:from>
    <cdr:to>
      <cdr:x>0.62719</cdr:x>
      <cdr:y>0.66004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2085973" y="3181350"/>
          <a:ext cx="638175" cy="2575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0.79386</cdr:x>
      <cdr:y>0.72294</cdr:y>
    </cdr:from>
    <cdr:to>
      <cdr:x>0.96748</cdr:x>
      <cdr:y>0.76965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790198" y="3766644"/>
          <a:ext cx="610225" cy="243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0.20596</cdr:x>
      <cdr:y>0.0844</cdr:y>
    </cdr:from>
    <cdr:to>
      <cdr:x>0.37398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23898" y="439739"/>
          <a:ext cx="590550" cy="2294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0.23365</cdr:x>
      <cdr:y>0.09842</cdr:y>
    </cdr:from>
    <cdr:to>
      <cdr:x>0.44307</cdr:x>
      <cdr:y>0.14124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632491" y="446860"/>
          <a:ext cx="566915" cy="19440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126</a:t>
          </a:r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%</a:t>
          </a:r>
        </a:p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0.68817</cdr:x>
      <cdr:y>0.40301</cdr:y>
    </cdr:from>
    <cdr:to>
      <cdr:x>0.86878</cdr:x>
      <cdr:y>0.44972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045103" y="1824904"/>
          <a:ext cx="536731" cy="211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100 %</a:t>
          </a:r>
        </a:p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0.08351</cdr:x>
      <cdr:y>0.51743</cdr:y>
    </cdr:from>
    <cdr:to>
      <cdr:x>0.13987</cdr:x>
      <cdr:y>0.57615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762001" y="2686051"/>
          <a:ext cx="514350" cy="304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0.20596</cdr:x>
      <cdr:y>0.0844</cdr:y>
    </cdr:from>
    <cdr:to>
      <cdr:x>0.37398</cdr:x>
      <cdr:y>0.12844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723898" y="439739"/>
          <a:ext cx="590550" cy="2294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0.35385</cdr:x>
      <cdr:y>0.44992</cdr:y>
    </cdr:from>
    <cdr:to>
      <cdr:x>0.41641</cdr:x>
      <cdr:y>0.49589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3286125" y="2609851"/>
          <a:ext cx="58102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1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endParaRPr lang="ru-RU" sz="1100"/>
        </a:p>
      </cdr:txBody>
    </cdr:sp>
  </cdr:relSizeAnchor>
  <cdr:relSizeAnchor xmlns:cdr="http://schemas.openxmlformats.org/drawingml/2006/chartDrawing">
    <cdr:from>
      <cdr:x>0.44211</cdr:x>
      <cdr:y>0.69787</cdr:y>
    </cdr:from>
    <cdr:to>
      <cdr:x>0.50365</cdr:x>
      <cdr:y>0.74548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4131066" y="4074715"/>
          <a:ext cx="575017" cy="27803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0.54667</cdr:x>
      <cdr:y>0.69787</cdr:y>
    </cdr:from>
    <cdr:to>
      <cdr:x>0.6041</cdr:x>
      <cdr:y>0.74877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076825" y="4048126"/>
          <a:ext cx="533399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0.63179</cdr:x>
      <cdr:y>0.69622</cdr:y>
    </cdr:from>
    <cdr:to>
      <cdr:x>0.68615</cdr:x>
      <cdr:y>0.74384</cdr:y>
    </cdr:to>
    <cdr:sp macro="" textlink="">
      <cdr:nvSpPr>
        <cdr:cNvPr id="7" name="TextBox 6"/>
        <cdr:cNvSpPr txBox="1"/>
      </cdr:nvSpPr>
      <cdr:spPr>
        <a:xfrm xmlns:a="http://schemas.openxmlformats.org/drawingml/2006/main">
          <a:off x="5867400" y="4038601"/>
          <a:ext cx="504825" cy="2762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0.72205</cdr:x>
      <cdr:y>0.69787</cdr:y>
    </cdr:from>
    <cdr:to>
      <cdr:x>0.77538</cdr:x>
      <cdr:y>0.7422</cdr:y>
    </cdr:to>
    <cdr:sp macro="" textlink="">
      <cdr:nvSpPr>
        <cdr:cNvPr id="8" name="TextBox 7"/>
        <cdr:cNvSpPr txBox="1"/>
      </cdr:nvSpPr>
      <cdr:spPr>
        <a:xfrm xmlns:a="http://schemas.openxmlformats.org/drawingml/2006/main">
          <a:off x="6705600" y="4048126"/>
          <a:ext cx="495300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0.81333</cdr:x>
      <cdr:y>0.69787</cdr:y>
    </cdr:from>
    <cdr:to>
      <cdr:x>0.87077</cdr:x>
      <cdr:y>0.75205</cdr:y>
    </cdr:to>
    <cdr:sp macro="" textlink="">
      <cdr:nvSpPr>
        <cdr:cNvPr id="9" name="TextBox 8"/>
        <cdr:cNvSpPr txBox="1"/>
      </cdr:nvSpPr>
      <cdr:spPr>
        <a:xfrm xmlns:a="http://schemas.openxmlformats.org/drawingml/2006/main">
          <a:off x="7553325" y="4048126"/>
          <a:ext cx="53340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0.90051</cdr:x>
      <cdr:y>0.71921</cdr:y>
    </cdr:from>
    <cdr:to>
      <cdr:x>0.95077</cdr:x>
      <cdr:y>0.77011</cdr:y>
    </cdr:to>
    <cdr:sp macro="" textlink="">
      <cdr:nvSpPr>
        <cdr:cNvPr id="10" name="TextBox 9"/>
        <cdr:cNvSpPr txBox="1"/>
      </cdr:nvSpPr>
      <cdr:spPr>
        <a:xfrm xmlns:a="http://schemas.openxmlformats.org/drawingml/2006/main">
          <a:off x="8362950" y="4171951"/>
          <a:ext cx="46672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0.90154</cdr:x>
      <cdr:y>0.69622</cdr:y>
    </cdr:from>
    <cdr:to>
      <cdr:x>0.94872</cdr:x>
      <cdr:y>0.73563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8372475" y="4038601"/>
          <a:ext cx="4381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0.28243</cdr:x>
      <cdr:y>0.11883</cdr:y>
    </cdr:from>
    <cdr:to>
      <cdr:x>0.46342</cdr:x>
      <cdr:y>0.16454</cdr:y>
    </cdr:to>
    <cdr:sp macro="" textlink="">
      <cdr:nvSpPr>
        <cdr:cNvPr id="12" name="TextBox 11"/>
        <cdr:cNvSpPr txBox="1"/>
      </cdr:nvSpPr>
      <cdr:spPr>
        <a:xfrm xmlns:a="http://schemas.openxmlformats.org/drawingml/2006/main">
          <a:off x="992656" y="619126"/>
          <a:ext cx="636129" cy="23815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</a:t>
          </a:r>
          <a:r>
            <a:rPr lang="en-US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52</a:t>
          </a:r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%</a:t>
          </a:r>
        </a:p>
        <a:p xmlns:a="http://schemas.openxmlformats.org/drawingml/2006/main">
          <a:endParaRPr lang="ru-RU" sz="1100" i="1"/>
        </a:p>
      </cdr:txBody>
    </cdr:sp>
  </cdr:relSizeAnchor>
  <cdr:relSizeAnchor xmlns:cdr="http://schemas.openxmlformats.org/drawingml/2006/chartDrawing">
    <cdr:from>
      <cdr:x>0.71256</cdr:x>
      <cdr:y>0.53565</cdr:y>
    </cdr:from>
    <cdr:to>
      <cdr:x>0.88618</cdr:x>
      <cdr:y>0.58501</cdr:y>
    </cdr:to>
    <cdr:sp macro="" textlink="">
      <cdr:nvSpPr>
        <cdr:cNvPr id="13" name="TextBox 12"/>
        <cdr:cNvSpPr txBox="1"/>
      </cdr:nvSpPr>
      <cdr:spPr>
        <a:xfrm xmlns:a="http://schemas.openxmlformats.org/drawingml/2006/main">
          <a:off x="2504449" y="2790817"/>
          <a:ext cx="610226" cy="2571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10</a:t>
          </a:r>
          <a:r>
            <a:rPr lang="en-US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4</a:t>
          </a:r>
          <a:r>
            <a:rPr lang="en-US" sz="900" i="1" baseline="0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900" i="1">
              <a:solidFill>
                <a:srgbClr val="FF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%</a:t>
          </a:r>
        </a:p>
        <a:p xmlns:a="http://schemas.openxmlformats.org/drawingml/2006/main">
          <a:endParaRPr lang="ru-RU" sz="1100" i="1">
            <a:solidFill>
              <a:srgbClr val="FF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CB92E-CED2-44DE-A62B-0585EB5F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4313</Words>
  <Characters>24588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golbik</cp:lastModifiedBy>
  <cp:revision>97</cp:revision>
  <cp:lastPrinted>2026-08-07T09:19:00Z</cp:lastPrinted>
  <dcterms:created xsi:type="dcterms:W3CDTF">2026-08-07T08:39:00Z</dcterms:created>
  <dcterms:modified xsi:type="dcterms:W3CDTF">2026-09-17T04:18:00Z</dcterms:modified>
</cp:coreProperties>
</file>